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87E2A" w14:textId="775AFCAA" w:rsidR="009060F6" w:rsidRDefault="00437195">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bCs/>
          <w:sz w:val="24"/>
          <w:szCs w:val="24"/>
          <w:lang w:eastAsia="ja-JP"/>
        </w:rPr>
      </w:pPr>
      <w:r>
        <w:rPr>
          <w:rFonts w:ascii="Arial" w:hAnsi="Arial" w:cs="Arial"/>
          <w:b/>
          <w:bCs/>
          <w:sz w:val="24"/>
          <w:szCs w:val="24"/>
          <w:lang w:eastAsia="ja-JP"/>
        </w:rPr>
        <w:t>3GPP TSG-RAN WG4 Meeting # 1</w:t>
      </w:r>
      <w:r>
        <w:rPr>
          <w:rFonts w:ascii="Arial" w:hAnsi="Arial" w:cs="Arial"/>
          <w:b/>
          <w:sz w:val="24"/>
          <w:szCs w:val="24"/>
          <w:lang w:eastAsia="ja-JP"/>
        </w:rPr>
        <w:t>1</w:t>
      </w:r>
      <w:r w:rsidR="005850ED">
        <w:rPr>
          <w:rFonts w:ascii="Arial" w:hAnsi="Arial" w:cs="Arial"/>
          <w:b/>
          <w:sz w:val="24"/>
          <w:szCs w:val="24"/>
          <w:lang w:eastAsia="ja-JP"/>
        </w:rPr>
        <w:t>7</w:t>
      </w:r>
      <w:r>
        <w:tab/>
      </w:r>
      <w:r>
        <w:rPr>
          <w:rFonts w:ascii="Arial" w:hAnsi="Arial" w:cs="Arial"/>
          <w:b/>
          <w:bCs/>
          <w:sz w:val="24"/>
          <w:szCs w:val="24"/>
          <w:lang w:eastAsia="ja-JP"/>
        </w:rPr>
        <w:t xml:space="preserve">    </w:t>
      </w:r>
      <w:r w:rsidR="003E1FB1" w:rsidRPr="00DE2E63">
        <w:rPr>
          <w:rFonts w:ascii="Arial" w:hAnsi="Arial" w:cs="Arial"/>
          <w:b/>
          <w:bCs/>
          <w:sz w:val="28"/>
          <w:szCs w:val="28"/>
          <w:lang w:eastAsia="ja-JP"/>
        </w:rPr>
        <w:t>R4-25</w:t>
      </w:r>
      <w:r w:rsidR="00DE2E63" w:rsidRPr="00DE2E63">
        <w:rPr>
          <w:rFonts w:ascii="Arial" w:hAnsi="Arial" w:cs="Arial"/>
          <w:b/>
          <w:bCs/>
          <w:sz w:val="28"/>
          <w:szCs w:val="28"/>
          <w:lang w:eastAsia="ja-JP"/>
        </w:rPr>
        <w:t>2</w:t>
      </w:r>
      <w:r w:rsidR="003E1FB1" w:rsidRPr="00DE2E63">
        <w:rPr>
          <w:rFonts w:ascii="Arial" w:hAnsi="Arial" w:cs="Arial"/>
          <w:b/>
          <w:bCs/>
          <w:sz w:val="28"/>
          <w:szCs w:val="28"/>
          <w:lang w:eastAsia="ja-JP"/>
        </w:rPr>
        <w:t>1</w:t>
      </w:r>
      <w:r w:rsidR="00DE2E63" w:rsidRPr="00DE2E63">
        <w:rPr>
          <w:rFonts w:ascii="Arial" w:hAnsi="Arial" w:cs="Arial"/>
          <w:b/>
          <w:bCs/>
          <w:sz w:val="28"/>
          <w:szCs w:val="28"/>
          <w:lang w:eastAsia="ja-JP"/>
        </w:rPr>
        <w:t>206</w:t>
      </w:r>
    </w:p>
    <w:p w14:paraId="1AE87E2B" w14:textId="74C90DFD" w:rsidR="009060F6" w:rsidRDefault="005850ED">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sz w:val="24"/>
          <w:szCs w:val="24"/>
          <w:lang w:eastAsia="ja-JP"/>
        </w:rPr>
      </w:pPr>
      <w:r>
        <w:rPr>
          <w:rFonts w:ascii="Arial" w:hAnsi="Arial" w:cs="Arial"/>
          <w:b/>
          <w:sz w:val="24"/>
          <w:szCs w:val="24"/>
          <w:lang w:eastAsia="ja-JP"/>
        </w:rPr>
        <w:t>Dallas</w:t>
      </w:r>
      <w:r w:rsidR="00437195">
        <w:rPr>
          <w:rFonts w:ascii="Arial" w:hAnsi="Arial" w:cs="Arial"/>
          <w:b/>
          <w:sz w:val="24"/>
          <w:szCs w:val="24"/>
          <w:lang w:eastAsia="ja-JP"/>
        </w:rPr>
        <w:t xml:space="preserve">, </w:t>
      </w:r>
      <w:r>
        <w:rPr>
          <w:rFonts w:ascii="Arial" w:hAnsi="Arial" w:cs="Arial"/>
          <w:b/>
          <w:sz w:val="24"/>
          <w:szCs w:val="24"/>
          <w:lang w:eastAsia="ja-JP"/>
        </w:rPr>
        <w:t>US</w:t>
      </w:r>
      <w:r w:rsidR="00437195">
        <w:rPr>
          <w:rFonts w:ascii="Arial" w:hAnsi="Arial" w:cs="Arial"/>
          <w:b/>
          <w:sz w:val="24"/>
          <w:szCs w:val="24"/>
          <w:lang w:eastAsia="ja-JP"/>
        </w:rPr>
        <w:t>,</w:t>
      </w:r>
      <w:r w:rsidR="00437195">
        <w:rPr>
          <w:rFonts w:ascii="Arial" w:hAnsi="Arial" w:cs="Arial"/>
          <w:b/>
          <w:bCs/>
          <w:sz w:val="24"/>
          <w:szCs w:val="24"/>
          <w:lang w:eastAsia="ja-JP"/>
        </w:rPr>
        <w:t xml:space="preserve"> </w:t>
      </w:r>
      <w:r w:rsidR="001E4D48">
        <w:rPr>
          <w:rFonts w:ascii="Arial" w:hAnsi="Arial" w:cs="Arial"/>
          <w:b/>
          <w:bCs/>
          <w:sz w:val="24"/>
          <w:szCs w:val="24"/>
          <w:lang w:eastAsia="ja-JP"/>
        </w:rPr>
        <w:t>1</w:t>
      </w:r>
      <w:r>
        <w:rPr>
          <w:rFonts w:ascii="Arial" w:hAnsi="Arial" w:cs="Arial"/>
          <w:b/>
          <w:bCs/>
          <w:sz w:val="24"/>
          <w:szCs w:val="24"/>
          <w:lang w:eastAsia="ja-JP"/>
        </w:rPr>
        <w:t>7</w:t>
      </w:r>
      <w:r w:rsidR="00437195">
        <w:rPr>
          <w:rFonts w:ascii="Arial" w:hAnsi="Arial" w:cs="Arial"/>
          <w:b/>
          <w:bCs/>
          <w:sz w:val="24"/>
          <w:szCs w:val="24"/>
          <w:lang w:eastAsia="ja-JP"/>
        </w:rPr>
        <w:t xml:space="preserve"> – </w:t>
      </w:r>
      <w:r>
        <w:rPr>
          <w:rFonts w:ascii="Arial" w:hAnsi="Arial" w:cs="Arial"/>
          <w:b/>
          <w:bCs/>
          <w:sz w:val="24"/>
          <w:szCs w:val="24"/>
          <w:lang w:eastAsia="ja-JP"/>
        </w:rPr>
        <w:t>2</w:t>
      </w:r>
      <w:r w:rsidR="001E4D48">
        <w:rPr>
          <w:rFonts w:ascii="Arial" w:hAnsi="Arial" w:cs="Arial"/>
          <w:b/>
          <w:sz w:val="24"/>
          <w:szCs w:val="24"/>
          <w:lang w:eastAsia="ja-JP"/>
        </w:rPr>
        <w:t>1</w:t>
      </w:r>
      <w:r w:rsidR="00437195">
        <w:rPr>
          <w:rFonts w:ascii="Arial" w:hAnsi="Arial" w:cs="Arial"/>
          <w:b/>
          <w:sz w:val="24"/>
          <w:szCs w:val="24"/>
          <w:lang w:eastAsia="ja-JP"/>
        </w:rPr>
        <w:t xml:space="preserve"> </w:t>
      </w:r>
      <w:r>
        <w:rPr>
          <w:rFonts w:ascii="Arial" w:hAnsi="Arial" w:cs="Arial"/>
          <w:b/>
          <w:sz w:val="24"/>
          <w:szCs w:val="24"/>
          <w:lang w:eastAsia="ja-JP"/>
        </w:rPr>
        <w:t>November</w:t>
      </w:r>
      <w:r w:rsidR="00437195">
        <w:rPr>
          <w:rFonts w:ascii="Arial" w:hAnsi="Arial" w:cs="Arial"/>
          <w:b/>
          <w:sz w:val="24"/>
          <w:szCs w:val="24"/>
          <w:lang w:eastAsia="ja-JP"/>
        </w:rPr>
        <w:t xml:space="preserve"> </w:t>
      </w:r>
      <w:r w:rsidR="00437195">
        <w:rPr>
          <w:rFonts w:ascii="Arial" w:hAnsi="Arial" w:cs="Arial"/>
          <w:b/>
          <w:bCs/>
          <w:sz w:val="24"/>
          <w:szCs w:val="24"/>
          <w:lang w:eastAsia="ja-JP"/>
        </w:rPr>
        <w:t>202</w:t>
      </w:r>
      <w:r w:rsidR="00437195">
        <w:rPr>
          <w:rFonts w:ascii="Arial" w:hAnsi="Arial" w:cs="Arial"/>
          <w:b/>
          <w:sz w:val="24"/>
          <w:szCs w:val="24"/>
          <w:lang w:eastAsia="ja-JP"/>
        </w:rPr>
        <w:t>5</w:t>
      </w:r>
    </w:p>
    <w:p w14:paraId="1AE87E2C" w14:textId="77777777" w:rsidR="009060F6" w:rsidRDefault="009060F6">
      <w:pPr>
        <w:tabs>
          <w:tab w:val="left" w:pos="1985"/>
        </w:tabs>
        <w:spacing w:after="120"/>
        <w:rPr>
          <w:rFonts w:ascii="Arial" w:eastAsia="MS Mincho" w:hAnsi="Arial" w:cs="Arial"/>
          <w:b/>
          <w:bCs/>
          <w:sz w:val="24"/>
          <w:highlight w:val="yellow"/>
        </w:rPr>
      </w:pPr>
    </w:p>
    <w:p w14:paraId="1AE87E2D" w14:textId="1D6B55E4" w:rsidR="009060F6" w:rsidRDefault="00437195">
      <w:pPr>
        <w:tabs>
          <w:tab w:val="left" w:pos="1985"/>
        </w:tabs>
        <w:spacing w:before="0" w:beforeAutospacing="0" w:after="120"/>
        <w:rPr>
          <w:rFonts w:ascii="Arial" w:eastAsia="MS Mincho" w:hAnsi="Arial" w:cs="Arial"/>
          <w:b/>
          <w:sz w:val="24"/>
        </w:rPr>
      </w:pPr>
      <w:r>
        <w:rPr>
          <w:rFonts w:ascii="Arial" w:eastAsia="MS Mincho" w:hAnsi="Arial" w:cs="Arial"/>
          <w:b/>
          <w:bCs/>
          <w:sz w:val="24"/>
        </w:rPr>
        <w:t>Agenda Item:</w:t>
      </w:r>
      <w:r>
        <w:rPr>
          <w:rFonts w:ascii="Arial" w:eastAsia="MS Mincho" w:hAnsi="Arial" w:cs="Arial"/>
          <w:b/>
          <w:bCs/>
          <w:sz w:val="24"/>
        </w:rPr>
        <w:tab/>
        <w:t>7.1</w:t>
      </w:r>
      <w:r w:rsidR="001E4D48">
        <w:rPr>
          <w:rFonts w:ascii="Arial" w:eastAsia="MS Mincho" w:hAnsi="Arial" w:cs="Arial"/>
          <w:b/>
          <w:bCs/>
          <w:sz w:val="24"/>
        </w:rPr>
        <w:t>2</w:t>
      </w:r>
      <w:r>
        <w:rPr>
          <w:rFonts w:ascii="Arial" w:eastAsia="MS Mincho" w:hAnsi="Arial" w:cs="Arial"/>
          <w:b/>
          <w:bCs/>
          <w:sz w:val="24"/>
        </w:rPr>
        <w:t>.2</w:t>
      </w:r>
    </w:p>
    <w:p w14:paraId="1AE87E2E" w14:textId="77777777" w:rsidR="009060F6" w:rsidRDefault="00437195">
      <w:pPr>
        <w:tabs>
          <w:tab w:val="left" w:pos="1985"/>
        </w:tabs>
        <w:spacing w:before="0" w:beforeAutospacing="0" w:after="120"/>
        <w:rPr>
          <w:rFonts w:ascii="Arial" w:eastAsia="MS Mincho" w:hAnsi="Arial" w:cs="Arial"/>
          <w:b/>
          <w:bCs/>
          <w:sz w:val="24"/>
        </w:rPr>
      </w:pPr>
      <w:r>
        <w:rPr>
          <w:rFonts w:ascii="Arial" w:eastAsia="MS Mincho" w:hAnsi="Arial" w:cs="Arial"/>
          <w:b/>
          <w:bCs/>
          <w:sz w:val="24"/>
        </w:rPr>
        <w:t xml:space="preserve">Source: </w:t>
      </w:r>
      <w:r>
        <w:rPr>
          <w:rFonts w:ascii="Arial" w:eastAsia="MS Mincho" w:hAnsi="Arial" w:cs="Arial"/>
          <w:b/>
          <w:bCs/>
          <w:sz w:val="24"/>
        </w:rPr>
        <w:tab/>
        <w:t>Ericsson</w:t>
      </w:r>
    </w:p>
    <w:p w14:paraId="1AE87E2F" w14:textId="14C4D8CB" w:rsidR="009060F6" w:rsidRDefault="00437195">
      <w:pPr>
        <w:tabs>
          <w:tab w:val="left" w:pos="1985"/>
        </w:tabs>
        <w:spacing w:before="0" w:beforeAutospacing="0" w:after="120"/>
        <w:ind w:left="1980" w:hanging="1980"/>
        <w:rPr>
          <w:rFonts w:ascii="Arial" w:eastAsia="MS Mincho" w:hAnsi="Arial" w:cs="Arial"/>
          <w:b/>
          <w:sz w:val="24"/>
          <w:szCs w:val="24"/>
        </w:rPr>
      </w:pPr>
      <w:r>
        <w:rPr>
          <w:rFonts w:ascii="Arial" w:eastAsia="MS Mincho" w:hAnsi="Arial" w:cs="Arial"/>
          <w:b/>
          <w:bCs/>
          <w:sz w:val="24"/>
          <w:szCs w:val="24"/>
        </w:rPr>
        <w:t>Title:</w:t>
      </w:r>
      <w:r>
        <w:tab/>
      </w:r>
      <w:r w:rsidR="005850ED">
        <w:rPr>
          <w:rFonts w:ascii="Arial" w:eastAsia="MS Mincho" w:hAnsi="Arial" w:cs="Arial"/>
          <w:b/>
          <w:sz w:val="24"/>
          <w:szCs w:val="24"/>
        </w:rPr>
        <w:t>O</w:t>
      </w:r>
      <w:r w:rsidR="005850ED" w:rsidRPr="005850ED">
        <w:rPr>
          <w:rFonts w:ascii="Arial" w:eastAsia="MS Mincho" w:hAnsi="Arial" w:cs="Arial"/>
          <w:b/>
          <w:sz w:val="24"/>
          <w:szCs w:val="24"/>
        </w:rPr>
        <w:t>n general issues related to</w:t>
      </w:r>
      <w:r w:rsidR="005850ED">
        <w:t xml:space="preserve"> </w:t>
      </w:r>
      <w:r>
        <w:rPr>
          <w:rFonts w:ascii="Arial" w:eastAsia="MS Mincho" w:hAnsi="Arial" w:cs="Arial"/>
          <w:b/>
          <w:sz w:val="24"/>
          <w:szCs w:val="24"/>
        </w:rPr>
        <w:t>AI/ML for mobility</w:t>
      </w:r>
    </w:p>
    <w:p w14:paraId="1AE87E30" w14:textId="77777777" w:rsidR="009060F6" w:rsidRDefault="00437195">
      <w:pPr>
        <w:tabs>
          <w:tab w:val="left" w:pos="1985"/>
        </w:tabs>
        <w:spacing w:before="0" w:beforeAutospacing="0" w:after="120"/>
        <w:rPr>
          <w:rFonts w:ascii="Arial" w:eastAsia="MS Mincho" w:hAnsi="Arial" w:cs="Arial"/>
          <w:b/>
          <w:bCs/>
          <w:sz w:val="24"/>
        </w:rPr>
      </w:pPr>
      <w:r>
        <w:rPr>
          <w:rFonts w:ascii="Arial" w:eastAsia="MS Mincho" w:hAnsi="Arial" w:cs="Arial"/>
          <w:b/>
          <w:bCs/>
          <w:sz w:val="24"/>
        </w:rPr>
        <w:t>Document for:</w:t>
      </w:r>
      <w:r>
        <w:rPr>
          <w:rFonts w:ascii="Arial" w:eastAsia="MS Mincho" w:hAnsi="Arial" w:cs="Arial"/>
          <w:b/>
          <w:bCs/>
          <w:sz w:val="24"/>
        </w:rPr>
        <w:tab/>
        <w:t>Approval</w:t>
      </w:r>
    </w:p>
    <w:p w14:paraId="1AE87E31" w14:textId="77777777" w:rsidR="009060F6" w:rsidRDefault="009060F6">
      <w:pPr>
        <w:tabs>
          <w:tab w:val="left" w:pos="1985"/>
        </w:tabs>
        <w:spacing w:before="0" w:beforeAutospacing="0" w:after="120"/>
        <w:rPr>
          <w:rFonts w:ascii="Arial" w:eastAsia="MS Mincho" w:hAnsi="Arial" w:cs="Arial"/>
          <w:b/>
          <w:bCs/>
          <w:sz w:val="24"/>
        </w:rPr>
      </w:pPr>
    </w:p>
    <w:p w14:paraId="1AE87E32" w14:textId="77777777" w:rsidR="009060F6" w:rsidRDefault="00437195">
      <w:pPr>
        <w:pStyle w:val="Heading1"/>
        <w:tabs>
          <w:tab w:val="left" w:pos="432"/>
        </w:tabs>
        <w:ind w:left="431" w:right="72" w:hanging="431"/>
        <w:jc w:val="both"/>
        <w:rPr>
          <w:szCs w:val="36"/>
          <w:lang w:val="en-US"/>
        </w:rPr>
      </w:pPr>
      <w:r>
        <w:rPr>
          <w:szCs w:val="36"/>
          <w:lang w:val="en-US"/>
        </w:rPr>
        <w:t>Introductio</w:t>
      </w:r>
      <w:bookmarkStart w:id="0" w:name="OLE_LINK14"/>
      <w:bookmarkStart w:id="1" w:name="OLE_LINK13"/>
      <w:r>
        <w:rPr>
          <w:szCs w:val="36"/>
          <w:lang w:val="en-US"/>
        </w:rPr>
        <w:t>n</w:t>
      </w:r>
    </w:p>
    <w:p w14:paraId="1AE87E33" w14:textId="649B3A1F" w:rsidR="009060F6" w:rsidRDefault="006B32A6" w:rsidP="00571AD5">
      <w:pPr>
        <w:jc w:val="both"/>
        <w:rPr>
          <w:szCs w:val="36"/>
          <w:lang w:eastAsia="ja-JP"/>
        </w:rPr>
      </w:pPr>
      <w:r>
        <w:t xml:space="preserve">In this contribution general aspects related to RRM measurement prediction for </w:t>
      </w:r>
      <w:r w:rsidR="00135B5E">
        <w:t>AI/ML aided mobility are discussed. Issues related to error modelling, clarification on L3 measurement</w:t>
      </w:r>
      <w:r w:rsidR="00CF4A4C">
        <w:t xml:space="preserve"> for RAN4 evaluation(s)</w:t>
      </w:r>
      <w:r w:rsidR="00B30B78">
        <w:t xml:space="preserve">, considerations for impact of noise, ground truth extraction, frequency pair to be considered for frequency domain prediction, and simulation assumptions for </w:t>
      </w:r>
      <w:r w:rsidR="00E859D4">
        <w:t>indirect event prediction are particularly discussed.</w:t>
      </w:r>
      <w:r w:rsidR="00437195">
        <w:br/>
      </w:r>
    </w:p>
    <w:p w14:paraId="1AE87E34" w14:textId="77777777" w:rsidR="009060F6" w:rsidRDefault="00437195">
      <w:pPr>
        <w:pStyle w:val="Heading1"/>
        <w:rPr>
          <w:lang w:val="en-US"/>
        </w:rPr>
      </w:pPr>
      <w:r>
        <w:rPr>
          <w:lang w:val="en-US"/>
        </w:rPr>
        <w:t>Discussion</w:t>
      </w:r>
    </w:p>
    <w:p w14:paraId="1AE87E35" w14:textId="77777777" w:rsidR="009060F6" w:rsidRDefault="00437195" w:rsidP="009775FB">
      <w:pPr>
        <w:pStyle w:val="Heading2"/>
      </w:pPr>
      <w:r>
        <w:t>Error Modelling</w:t>
      </w:r>
    </w:p>
    <w:p w14:paraId="539C0E3E" w14:textId="77777777" w:rsidR="00E17572" w:rsidRDefault="0065389A" w:rsidP="0065389A">
      <w:pPr>
        <w:rPr>
          <w:lang w:val="en-GB"/>
        </w:rPr>
      </w:pPr>
      <w:r>
        <w:rPr>
          <w:lang w:val="en-GB"/>
        </w:rPr>
        <w:t xml:space="preserve">In the last meeting, RF error modelling was discussed but no conclusion could be reached. </w:t>
      </w:r>
      <w:r w:rsidR="00E17572">
        <w:rPr>
          <w:lang w:val="en-GB"/>
        </w:rPr>
        <w:t xml:space="preserve">To further facilitate the discussion the following was captured in the WF document. </w:t>
      </w:r>
    </w:p>
    <w:p w14:paraId="15BBD6BB" w14:textId="77777777" w:rsidR="009D578F" w:rsidRPr="0065389A" w:rsidRDefault="009D578F" w:rsidP="009D578F">
      <w:pPr>
        <w:spacing w:beforeLines="50" w:before="120" w:afterLines="50" w:after="120"/>
        <w:rPr>
          <w:rFonts w:eastAsiaTheme="minorEastAsia"/>
          <w:b/>
          <w:bCs/>
          <w:u w:val="single"/>
          <w:lang w:eastAsia="zh-CN"/>
        </w:rPr>
      </w:pPr>
      <w:r w:rsidRPr="0065389A">
        <w:rPr>
          <w:rFonts w:eastAsiaTheme="minorEastAsia"/>
          <w:b/>
          <w:bCs/>
          <w:u w:val="single"/>
          <w:lang w:eastAsia="zh-CN"/>
        </w:rPr>
        <w:t>Way forward from RAN4#116bis [1]</w:t>
      </w:r>
    </w:p>
    <w:p w14:paraId="4F2FB4AA" w14:textId="6AE60788" w:rsidR="009D578F" w:rsidRPr="0065389A" w:rsidRDefault="009D578F" w:rsidP="009D578F">
      <w:pPr>
        <w:spacing w:beforeLines="50" w:before="120" w:afterLines="50" w:after="120"/>
        <w:rPr>
          <w:rFonts w:eastAsiaTheme="minorEastAsia"/>
          <w:i/>
          <w:iCs/>
          <w:lang w:eastAsia="zh-CN"/>
        </w:rPr>
      </w:pPr>
      <w:r w:rsidRPr="0065389A">
        <w:rPr>
          <w:rFonts w:eastAsiaTheme="minorEastAsia"/>
          <w:i/>
          <w:iCs/>
          <w:lang w:eastAsia="zh-CN"/>
        </w:rPr>
        <w:t xml:space="preserve">Further </w:t>
      </w:r>
      <w:r w:rsidRPr="0065389A">
        <w:rPr>
          <w:rFonts w:eastAsiaTheme="minorEastAsia" w:hint="eastAsia"/>
          <w:i/>
          <w:iCs/>
          <w:lang w:eastAsia="zh-CN"/>
        </w:rPr>
        <w:t>discuss</w:t>
      </w:r>
      <w:r w:rsidRPr="0065389A">
        <w:rPr>
          <w:rFonts w:eastAsiaTheme="minorEastAsia"/>
          <w:i/>
          <w:iCs/>
          <w:lang w:eastAsia="zh-CN"/>
        </w:rPr>
        <w:t xml:space="preserve"> </w:t>
      </w:r>
      <w:r w:rsidRPr="0065389A">
        <w:rPr>
          <w:rFonts w:eastAsiaTheme="minorEastAsia" w:hint="eastAsia"/>
          <w:i/>
          <w:iCs/>
          <w:lang w:eastAsia="zh-CN"/>
        </w:rPr>
        <w:t>based</w:t>
      </w:r>
      <w:r w:rsidRPr="0065389A">
        <w:rPr>
          <w:rFonts w:eastAsiaTheme="minorEastAsia"/>
          <w:i/>
          <w:iCs/>
          <w:lang w:eastAsia="zh-CN"/>
        </w:rPr>
        <w:t xml:space="preserve"> </w:t>
      </w:r>
      <w:r w:rsidRPr="0065389A">
        <w:rPr>
          <w:rFonts w:eastAsiaTheme="minorEastAsia" w:hint="eastAsia"/>
          <w:i/>
          <w:iCs/>
          <w:lang w:eastAsia="zh-CN"/>
        </w:rPr>
        <w:t>on</w:t>
      </w:r>
      <w:r w:rsidRPr="0065389A">
        <w:rPr>
          <w:rFonts w:eastAsiaTheme="minorEastAsia"/>
          <w:i/>
          <w:iCs/>
          <w:lang w:eastAsia="zh-CN"/>
        </w:rPr>
        <w:t xml:space="preserve"> </w:t>
      </w:r>
      <w:r w:rsidRPr="0065389A">
        <w:rPr>
          <w:rFonts w:eastAsiaTheme="minorEastAsia" w:hint="eastAsia"/>
          <w:i/>
          <w:iCs/>
          <w:lang w:eastAsia="zh-CN"/>
        </w:rPr>
        <w:t>the</w:t>
      </w:r>
      <w:r w:rsidRPr="0065389A">
        <w:rPr>
          <w:rFonts w:eastAsiaTheme="minorEastAsia"/>
          <w:i/>
          <w:iCs/>
          <w:lang w:eastAsia="zh-CN"/>
        </w:rPr>
        <w:t xml:space="preserve"> </w:t>
      </w:r>
      <w:r w:rsidRPr="0065389A">
        <w:rPr>
          <w:rFonts w:eastAsiaTheme="minorEastAsia" w:hint="eastAsia"/>
          <w:i/>
          <w:iCs/>
          <w:lang w:eastAsia="zh-CN"/>
        </w:rPr>
        <w:t>open</w:t>
      </w:r>
      <w:r w:rsidRPr="0065389A">
        <w:rPr>
          <w:rFonts w:eastAsiaTheme="minorEastAsia"/>
          <w:i/>
          <w:iCs/>
          <w:lang w:eastAsia="zh-CN"/>
        </w:rPr>
        <w:t xml:space="preserve"> </w:t>
      </w:r>
      <w:r w:rsidRPr="0065389A">
        <w:rPr>
          <w:rFonts w:eastAsiaTheme="minorEastAsia" w:hint="eastAsia"/>
          <w:i/>
          <w:iCs/>
          <w:lang w:eastAsia="zh-CN"/>
        </w:rPr>
        <w:t>issues</w:t>
      </w:r>
      <w:r w:rsidRPr="0065389A">
        <w:rPr>
          <w:rFonts w:eastAsiaTheme="minorEastAsia"/>
          <w:i/>
          <w:iCs/>
          <w:lang w:eastAsia="zh-CN"/>
        </w:rPr>
        <w:t xml:space="preserve"> </w:t>
      </w:r>
      <w:r w:rsidRPr="0065389A">
        <w:rPr>
          <w:rFonts w:eastAsiaTheme="minorEastAsia" w:hint="eastAsia"/>
          <w:i/>
          <w:iCs/>
          <w:lang w:eastAsia="zh-CN"/>
        </w:rPr>
        <w:t>in</w:t>
      </w:r>
      <w:r w:rsidRPr="0065389A">
        <w:rPr>
          <w:rFonts w:eastAsiaTheme="minorEastAsia"/>
          <w:i/>
          <w:iCs/>
          <w:lang w:eastAsia="zh-CN"/>
        </w:rPr>
        <w:t xml:space="preserve"> [1] </w:t>
      </w:r>
      <w:r w:rsidRPr="0065389A">
        <w:rPr>
          <w:rFonts w:eastAsiaTheme="minorEastAsia" w:hint="eastAsia"/>
          <w:i/>
          <w:iCs/>
          <w:lang w:eastAsia="zh-CN"/>
        </w:rPr>
        <w:t>and</w:t>
      </w:r>
      <w:r w:rsidRPr="0065389A">
        <w:rPr>
          <w:rFonts w:eastAsiaTheme="minorEastAsia"/>
          <w:i/>
          <w:iCs/>
          <w:lang w:eastAsia="zh-CN"/>
        </w:rPr>
        <w:t xml:space="preserve"> </w:t>
      </w:r>
      <w:r w:rsidRPr="0065389A">
        <w:rPr>
          <w:rFonts w:eastAsiaTheme="minorEastAsia" w:hint="eastAsia"/>
          <w:i/>
          <w:iCs/>
          <w:lang w:eastAsia="zh-CN"/>
        </w:rPr>
        <w:t>the</w:t>
      </w:r>
      <w:r w:rsidRPr="0065389A">
        <w:rPr>
          <w:rFonts w:eastAsiaTheme="minorEastAsia"/>
          <w:i/>
          <w:iCs/>
          <w:lang w:eastAsia="zh-CN"/>
        </w:rPr>
        <w:t xml:space="preserve"> </w:t>
      </w:r>
      <w:r w:rsidRPr="0065389A">
        <w:rPr>
          <w:rFonts w:eastAsiaTheme="minorEastAsia" w:hint="eastAsia"/>
          <w:i/>
          <w:iCs/>
          <w:lang w:eastAsia="zh-CN"/>
        </w:rPr>
        <w:t>following</w:t>
      </w:r>
      <w:r w:rsidRPr="0065389A">
        <w:rPr>
          <w:rFonts w:eastAsiaTheme="minorEastAsia"/>
          <w:i/>
          <w:iCs/>
          <w:lang w:eastAsia="zh-CN"/>
        </w:rPr>
        <w:t xml:space="preserve"> </w:t>
      </w:r>
      <w:r w:rsidRPr="0065389A">
        <w:rPr>
          <w:rFonts w:eastAsiaTheme="minorEastAsia" w:hint="eastAsia"/>
          <w:i/>
          <w:iCs/>
          <w:lang w:eastAsia="zh-CN"/>
        </w:rPr>
        <w:t>way</w:t>
      </w:r>
      <w:r w:rsidRPr="0065389A">
        <w:rPr>
          <w:rFonts w:eastAsiaTheme="minorEastAsia"/>
          <w:i/>
          <w:iCs/>
          <w:lang w:eastAsia="zh-CN"/>
        </w:rPr>
        <w:t xml:space="preserve"> </w:t>
      </w:r>
      <w:r w:rsidRPr="0065389A">
        <w:rPr>
          <w:rFonts w:eastAsiaTheme="minorEastAsia" w:hint="eastAsia"/>
          <w:i/>
          <w:iCs/>
          <w:lang w:eastAsia="zh-CN"/>
        </w:rPr>
        <w:t>forward:</w:t>
      </w:r>
      <w:r w:rsidRPr="0065389A">
        <w:rPr>
          <w:rFonts w:eastAsiaTheme="minorEastAsia"/>
          <w:i/>
          <w:iCs/>
          <w:lang w:eastAsia="zh-CN"/>
        </w:rPr>
        <w:t xml:space="preserve"> </w:t>
      </w:r>
    </w:p>
    <w:p w14:paraId="7432B9B1" w14:textId="77777777" w:rsidR="009D578F" w:rsidRPr="0065389A" w:rsidRDefault="009D578F" w:rsidP="00D27AF9">
      <w:pPr>
        <w:pStyle w:val="ListParagraph"/>
        <w:numPr>
          <w:ilvl w:val="0"/>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rFonts w:eastAsia="Malgun Gothic" w:hint="eastAsia"/>
          <w:i/>
          <w:iCs/>
          <w:lang w:eastAsia="ko-KR"/>
        </w:rPr>
        <w:t>Discuss</w:t>
      </w:r>
      <w:r w:rsidRPr="0065389A">
        <w:rPr>
          <w:rFonts w:eastAsia="Malgun Gothic"/>
          <w:i/>
          <w:iCs/>
          <w:lang w:eastAsia="ko-KR"/>
        </w:rPr>
        <w:t xml:space="preserve"> </w:t>
      </w:r>
      <w:r w:rsidRPr="0065389A">
        <w:rPr>
          <w:rFonts w:eastAsia="Malgun Gothic" w:hint="eastAsia"/>
          <w:i/>
          <w:iCs/>
          <w:lang w:eastAsia="ko-KR"/>
        </w:rPr>
        <w:t>the</w:t>
      </w:r>
      <w:r w:rsidRPr="0065389A">
        <w:rPr>
          <w:rFonts w:eastAsia="Malgun Gothic"/>
          <w:i/>
          <w:iCs/>
          <w:lang w:eastAsia="ko-KR"/>
        </w:rPr>
        <w:t xml:space="preserve"> </w:t>
      </w:r>
      <w:r w:rsidRPr="0065389A">
        <w:rPr>
          <w:rFonts w:eastAsia="Malgun Gothic" w:hint="eastAsia"/>
          <w:i/>
          <w:iCs/>
          <w:lang w:eastAsia="ko-KR"/>
        </w:rPr>
        <w:t>error</w:t>
      </w:r>
      <w:r w:rsidRPr="0065389A">
        <w:rPr>
          <w:rFonts w:eastAsia="Malgun Gothic"/>
          <w:i/>
          <w:iCs/>
          <w:lang w:eastAsia="ko-KR"/>
        </w:rPr>
        <w:t xml:space="preserve"> </w:t>
      </w:r>
      <w:r w:rsidRPr="0065389A">
        <w:rPr>
          <w:rFonts w:eastAsia="Malgun Gothic" w:hint="eastAsia"/>
          <w:i/>
          <w:iCs/>
          <w:lang w:eastAsia="ko-KR"/>
        </w:rPr>
        <w:t>model</w:t>
      </w:r>
      <w:r w:rsidRPr="0065389A">
        <w:rPr>
          <w:rFonts w:eastAsia="Malgun Gothic"/>
          <w:i/>
          <w:iCs/>
          <w:lang w:eastAsia="ko-KR"/>
        </w:rPr>
        <w:t xml:space="preserve"> </w:t>
      </w:r>
      <w:r w:rsidRPr="0065389A">
        <w:rPr>
          <w:rFonts w:eastAsia="Malgun Gothic" w:hint="eastAsia"/>
          <w:i/>
          <w:iCs/>
          <w:lang w:eastAsia="ko-KR"/>
        </w:rPr>
        <w:t>assumption</w:t>
      </w:r>
      <w:r w:rsidRPr="0065389A">
        <w:rPr>
          <w:rFonts w:eastAsia="Malgun Gothic"/>
          <w:i/>
          <w:iCs/>
          <w:lang w:eastAsia="ko-KR"/>
        </w:rPr>
        <w:t xml:space="preserve"> </w:t>
      </w:r>
      <w:r w:rsidRPr="0065389A">
        <w:rPr>
          <w:rFonts w:eastAsia="Malgun Gothic" w:hint="eastAsia"/>
          <w:i/>
          <w:iCs/>
          <w:lang w:eastAsia="ko-KR"/>
        </w:rPr>
        <w:t>for</w:t>
      </w:r>
      <w:r w:rsidRPr="0065389A">
        <w:rPr>
          <w:rFonts w:eastAsia="Malgun Gothic"/>
          <w:i/>
          <w:iCs/>
          <w:lang w:eastAsia="ko-KR"/>
        </w:rPr>
        <w:t xml:space="preserve"> </w:t>
      </w:r>
      <w:r w:rsidRPr="0065389A">
        <w:rPr>
          <w:rFonts w:eastAsia="Malgun Gothic" w:hint="eastAsia"/>
          <w:i/>
          <w:iCs/>
          <w:lang w:eastAsia="ko-KR"/>
        </w:rPr>
        <w:t>RF</w:t>
      </w:r>
      <w:r w:rsidRPr="0065389A">
        <w:rPr>
          <w:rFonts w:eastAsia="Malgun Gothic"/>
          <w:i/>
          <w:iCs/>
          <w:lang w:eastAsia="ko-KR"/>
        </w:rPr>
        <w:t xml:space="preserve"> </w:t>
      </w:r>
      <w:r w:rsidRPr="0065389A">
        <w:rPr>
          <w:rFonts w:eastAsia="Malgun Gothic" w:hint="eastAsia"/>
          <w:i/>
          <w:iCs/>
          <w:lang w:eastAsia="ko-KR"/>
        </w:rPr>
        <w:t>error</w:t>
      </w:r>
      <w:r w:rsidRPr="0065389A">
        <w:rPr>
          <w:rFonts w:eastAsia="Malgun Gothic"/>
          <w:i/>
          <w:iCs/>
          <w:lang w:eastAsia="ko-KR"/>
        </w:rPr>
        <w:t xml:space="preserve"> taking the </w:t>
      </w:r>
      <w:r w:rsidRPr="0065389A">
        <w:rPr>
          <w:rFonts w:eastAsia="Malgun Gothic" w:hint="eastAsia"/>
          <w:i/>
          <w:iCs/>
          <w:lang w:eastAsia="ko-KR"/>
        </w:rPr>
        <w:t>following</w:t>
      </w:r>
      <w:r w:rsidRPr="0065389A">
        <w:rPr>
          <w:rFonts w:eastAsia="Malgun Gothic"/>
          <w:i/>
          <w:iCs/>
          <w:lang w:eastAsia="ko-KR"/>
        </w:rPr>
        <w:t xml:space="preserve"> </w:t>
      </w:r>
      <w:r w:rsidRPr="0065389A">
        <w:rPr>
          <w:rFonts w:eastAsia="Malgun Gothic" w:hint="eastAsia"/>
          <w:i/>
          <w:iCs/>
          <w:lang w:eastAsia="ko-KR"/>
        </w:rPr>
        <w:t>as</w:t>
      </w:r>
      <w:r w:rsidRPr="0065389A">
        <w:rPr>
          <w:rFonts w:eastAsia="Malgun Gothic"/>
          <w:i/>
          <w:iCs/>
          <w:lang w:eastAsia="ko-KR"/>
        </w:rPr>
        <w:t xml:space="preserve"> </w:t>
      </w:r>
      <w:r w:rsidRPr="0065389A">
        <w:rPr>
          <w:rFonts w:eastAsia="Malgun Gothic" w:hint="eastAsia"/>
          <w:i/>
          <w:iCs/>
          <w:lang w:eastAsia="ko-KR"/>
        </w:rPr>
        <w:t>baseline</w:t>
      </w:r>
      <w:r w:rsidRPr="0065389A">
        <w:rPr>
          <w:rFonts w:eastAsia="Malgun Gothic"/>
          <w:i/>
          <w:iCs/>
          <w:lang w:eastAsia="ko-KR"/>
        </w:rPr>
        <w:t xml:space="preserve">: </w:t>
      </w:r>
    </w:p>
    <w:p w14:paraId="590AB6A2" w14:textId="77777777" w:rsidR="009D578F" w:rsidRPr="0065389A" w:rsidRDefault="009D578F" w:rsidP="00D27AF9">
      <w:pPr>
        <w:pStyle w:val="ListParagraph"/>
        <w:numPr>
          <w:ilvl w:val="1"/>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rFonts w:eastAsiaTheme="minorEastAsia"/>
          <w:i/>
          <w:iCs/>
          <w:lang w:eastAsia="zh-CN"/>
        </w:rPr>
        <w:t xml:space="preserve">Use the following assumption for RF error model in simulation: </w:t>
      </w:r>
    </w:p>
    <w:p w14:paraId="0B0D3DF2" w14:textId="15BC9A7F" w:rsidR="009D578F" w:rsidRPr="0065389A" w:rsidRDefault="009D578F" w:rsidP="00D27AF9">
      <w:pPr>
        <w:pStyle w:val="ListParagraph"/>
        <w:numPr>
          <w:ilvl w:val="2"/>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i/>
          <w:iCs/>
        </w:rPr>
        <w:t>Truncated Gaussian distribution under [±4] dB RF error (</w:t>
      </w:r>
      <m:oMath>
        <m:sSup>
          <m:sSupPr>
            <m:ctrlPr>
              <w:rPr>
                <w:rFonts w:ascii="Cambria Math" w:hAnsi="Cambria Math"/>
                <w:i/>
                <w:iCs/>
              </w:rPr>
            </m:ctrlPr>
          </m:sSupPr>
          <m:e>
            <m:r>
              <w:rPr>
                <w:rFonts w:ascii="Cambria Math" w:hAnsi="Cambria Math"/>
              </w:rPr>
              <m:t>μ=0,  σ</m:t>
            </m:r>
          </m:e>
          <m:sup>
            <m:r>
              <w:rPr>
                <w:rFonts w:ascii="Cambria Math" w:hAnsi="Cambria Math"/>
              </w:rPr>
              <m:t>2</m:t>
            </m:r>
          </m:sup>
        </m:sSup>
      </m:oMath>
      <w:r w:rsidRPr="0065389A">
        <w:rPr>
          <w:i/>
          <w:iCs/>
        </w:rPr>
        <w:t>=[4]) for FR2</w:t>
      </w:r>
    </w:p>
    <w:p w14:paraId="160E1F45" w14:textId="37880A9A" w:rsidR="009D578F" w:rsidRPr="0065389A" w:rsidRDefault="009D578F" w:rsidP="00D27AF9">
      <w:pPr>
        <w:pStyle w:val="ListParagraph"/>
        <w:numPr>
          <w:ilvl w:val="2"/>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i/>
          <w:iCs/>
        </w:rPr>
        <w:t>Truncated Gaussian distribution under [±2.5] dB RF error (</w:t>
      </w:r>
      <m:oMath>
        <m:sSup>
          <m:sSupPr>
            <m:ctrlPr>
              <w:rPr>
                <w:rFonts w:ascii="Cambria Math" w:hAnsi="Cambria Math"/>
                <w:i/>
                <w:iCs/>
              </w:rPr>
            </m:ctrlPr>
          </m:sSupPr>
          <m:e>
            <m:r>
              <w:rPr>
                <w:rFonts w:ascii="Cambria Math" w:hAnsi="Cambria Math"/>
              </w:rPr>
              <m:t>μ=0,  σ</m:t>
            </m:r>
          </m:e>
          <m:sup>
            <m:r>
              <w:rPr>
                <w:rFonts w:ascii="Cambria Math" w:hAnsi="Cambria Math"/>
              </w:rPr>
              <m:t>2</m:t>
            </m:r>
          </m:sup>
        </m:sSup>
      </m:oMath>
      <w:r w:rsidRPr="0065389A">
        <w:rPr>
          <w:i/>
          <w:iCs/>
        </w:rPr>
        <w:t>=[2.5]) for FR1</w:t>
      </w:r>
    </w:p>
    <w:p w14:paraId="36D24FF1" w14:textId="77777777" w:rsidR="009D578F" w:rsidRPr="0065389A" w:rsidRDefault="009D578F" w:rsidP="00D27AF9">
      <w:pPr>
        <w:pStyle w:val="ListParagraph"/>
        <w:numPr>
          <w:ilvl w:val="1"/>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i/>
          <w:iCs/>
        </w:rPr>
        <w:t>RAN4 to not consider different RF error values for different RF chains for RRM measurement prediction simulations.</w:t>
      </w:r>
    </w:p>
    <w:p w14:paraId="3D519B08" w14:textId="77777777" w:rsidR="009D578F" w:rsidRPr="0065389A" w:rsidRDefault="009D578F" w:rsidP="00D27AF9">
      <w:pPr>
        <w:pStyle w:val="ListParagraph"/>
        <w:numPr>
          <w:ilvl w:val="0"/>
          <w:numId w:val="19"/>
        </w:numPr>
        <w:overflowPunct w:val="0"/>
        <w:autoSpaceDE w:val="0"/>
        <w:autoSpaceDN w:val="0"/>
        <w:adjustRightInd w:val="0"/>
        <w:spacing w:beforeLines="50" w:before="120" w:beforeAutospacing="0" w:after="0"/>
        <w:contextualSpacing w:val="0"/>
        <w:textAlignment w:val="baseline"/>
        <w:rPr>
          <w:rFonts w:eastAsia="Malgun Gothic"/>
          <w:i/>
          <w:iCs/>
          <w:lang w:eastAsia="ko-KR"/>
        </w:rPr>
      </w:pPr>
      <w:r w:rsidRPr="0065389A">
        <w:rPr>
          <w:rFonts w:eastAsiaTheme="minorEastAsia"/>
          <w:i/>
          <w:iCs/>
          <w:lang w:eastAsia="zh-CN"/>
        </w:rPr>
        <w:t xml:space="preserve">Discuss </w:t>
      </w:r>
      <w:r w:rsidRPr="0065389A">
        <w:rPr>
          <w:rFonts w:eastAsiaTheme="minorEastAsia" w:hint="eastAsia"/>
          <w:i/>
          <w:iCs/>
          <w:lang w:eastAsia="zh-CN"/>
        </w:rPr>
        <w:t>how</w:t>
      </w:r>
      <w:r w:rsidRPr="0065389A">
        <w:rPr>
          <w:rFonts w:eastAsiaTheme="minorEastAsia"/>
          <w:i/>
          <w:iCs/>
          <w:lang w:eastAsia="zh-CN"/>
        </w:rPr>
        <w:t xml:space="preserve"> </w:t>
      </w:r>
      <w:r w:rsidRPr="0065389A">
        <w:rPr>
          <w:rFonts w:eastAsiaTheme="minorEastAsia" w:hint="eastAsia"/>
          <w:i/>
          <w:iCs/>
          <w:lang w:eastAsia="zh-CN"/>
        </w:rPr>
        <w:t>to</w:t>
      </w:r>
      <w:r w:rsidRPr="0065389A">
        <w:rPr>
          <w:rFonts w:eastAsiaTheme="minorEastAsia"/>
          <w:i/>
          <w:iCs/>
          <w:lang w:eastAsia="zh-CN"/>
        </w:rPr>
        <w:t xml:space="preserve"> </w:t>
      </w:r>
      <w:r w:rsidRPr="0065389A">
        <w:rPr>
          <w:rFonts w:eastAsiaTheme="minorEastAsia" w:hint="eastAsia"/>
          <w:i/>
          <w:iCs/>
          <w:lang w:eastAsia="zh-CN"/>
        </w:rPr>
        <w:t>add</w:t>
      </w:r>
      <w:r w:rsidRPr="0065389A">
        <w:rPr>
          <w:rFonts w:eastAsiaTheme="minorEastAsia"/>
          <w:i/>
          <w:iCs/>
          <w:lang w:eastAsia="zh-CN"/>
        </w:rPr>
        <w:t xml:space="preserve"> </w:t>
      </w:r>
      <w:r w:rsidRPr="0065389A">
        <w:rPr>
          <w:rFonts w:eastAsiaTheme="minorEastAsia" w:hint="eastAsia"/>
          <w:i/>
          <w:iCs/>
          <w:lang w:eastAsia="zh-CN"/>
        </w:rPr>
        <w:t>the</w:t>
      </w:r>
      <w:r w:rsidRPr="0065389A">
        <w:rPr>
          <w:rFonts w:eastAsiaTheme="minorEastAsia"/>
          <w:i/>
          <w:iCs/>
          <w:lang w:eastAsia="zh-CN"/>
        </w:rPr>
        <w:t xml:space="preserve"> </w:t>
      </w:r>
      <w:r w:rsidRPr="0065389A">
        <w:rPr>
          <w:rFonts w:eastAsiaTheme="minorEastAsia" w:hint="eastAsia"/>
          <w:i/>
          <w:iCs/>
          <w:lang w:eastAsia="zh-CN"/>
        </w:rPr>
        <w:t>measurement</w:t>
      </w:r>
      <w:r w:rsidRPr="0065389A">
        <w:rPr>
          <w:rFonts w:eastAsiaTheme="minorEastAsia"/>
          <w:i/>
          <w:iCs/>
          <w:lang w:eastAsia="zh-CN"/>
        </w:rPr>
        <w:t xml:space="preserve"> </w:t>
      </w:r>
      <w:r w:rsidRPr="0065389A">
        <w:rPr>
          <w:rFonts w:eastAsiaTheme="minorEastAsia" w:hint="eastAsia"/>
          <w:i/>
          <w:iCs/>
          <w:lang w:eastAsia="zh-CN"/>
        </w:rPr>
        <w:t>error</w:t>
      </w:r>
      <w:r w:rsidRPr="0065389A">
        <w:rPr>
          <w:rFonts w:eastAsiaTheme="minorEastAsia"/>
          <w:i/>
          <w:iCs/>
          <w:lang w:eastAsia="zh-CN"/>
        </w:rPr>
        <w:t xml:space="preserve"> </w:t>
      </w:r>
      <w:r w:rsidRPr="0065389A">
        <w:rPr>
          <w:rFonts w:eastAsiaTheme="minorEastAsia" w:hint="eastAsia"/>
          <w:i/>
          <w:iCs/>
          <w:lang w:eastAsia="zh-CN"/>
        </w:rPr>
        <w:t>including</w:t>
      </w:r>
      <w:r w:rsidRPr="0065389A">
        <w:rPr>
          <w:rFonts w:eastAsiaTheme="minorEastAsia"/>
          <w:i/>
          <w:iCs/>
          <w:lang w:eastAsia="zh-CN"/>
        </w:rPr>
        <w:t xml:space="preserve"> </w:t>
      </w:r>
      <w:r w:rsidRPr="0065389A">
        <w:rPr>
          <w:rFonts w:eastAsiaTheme="minorEastAsia" w:hint="eastAsia"/>
          <w:i/>
          <w:iCs/>
          <w:lang w:eastAsia="zh-CN"/>
        </w:rPr>
        <w:t>BB</w:t>
      </w:r>
      <w:r w:rsidRPr="0065389A">
        <w:rPr>
          <w:rFonts w:eastAsiaTheme="minorEastAsia"/>
          <w:i/>
          <w:iCs/>
          <w:lang w:eastAsia="zh-CN"/>
        </w:rPr>
        <w:t xml:space="preserve"> </w:t>
      </w:r>
      <w:r w:rsidRPr="0065389A">
        <w:rPr>
          <w:rFonts w:eastAsiaTheme="minorEastAsia" w:hint="eastAsia"/>
          <w:i/>
          <w:iCs/>
          <w:lang w:eastAsia="zh-CN"/>
        </w:rPr>
        <w:t>and</w:t>
      </w:r>
      <w:r w:rsidRPr="0065389A">
        <w:rPr>
          <w:rFonts w:eastAsiaTheme="minorEastAsia"/>
          <w:i/>
          <w:iCs/>
          <w:lang w:eastAsia="zh-CN"/>
        </w:rPr>
        <w:t xml:space="preserve"> </w:t>
      </w:r>
      <w:r w:rsidRPr="0065389A">
        <w:rPr>
          <w:rFonts w:eastAsiaTheme="minorEastAsia" w:hint="eastAsia"/>
          <w:i/>
          <w:iCs/>
          <w:lang w:eastAsia="zh-CN"/>
        </w:rPr>
        <w:t>RF</w:t>
      </w:r>
      <w:r w:rsidRPr="0065389A">
        <w:rPr>
          <w:rFonts w:eastAsiaTheme="minorEastAsia"/>
          <w:i/>
          <w:iCs/>
          <w:lang w:eastAsia="zh-CN"/>
        </w:rPr>
        <w:t xml:space="preserve"> </w:t>
      </w:r>
      <w:r w:rsidRPr="0065389A">
        <w:rPr>
          <w:rFonts w:eastAsiaTheme="minorEastAsia" w:hint="eastAsia"/>
          <w:i/>
          <w:iCs/>
          <w:lang w:eastAsia="zh-CN"/>
        </w:rPr>
        <w:t>in</w:t>
      </w:r>
      <w:r w:rsidRPr="0065389A">
        <w:rPr>
          <w:rFonts w:eastAsiaTheme="minorEastAsia"/>
          <w:i/>
          <w:iCs/>
          <w:lang w:eastAsia="zh-CN"/>
        </w:rPr>
        <w:t xml:space="preserve"> </w:t>
      </w:r>
      <w:r w:rsidRPr="0065389A">
        <w:rPr>
          <w:rFonts w:eastAsiaTheme="minorEastAsia" w:hint="eastAsia"/>
          <w:i/>
          <w:iCs/>
          <w:lang w:eastAsia="zh-CN"/>
        </w:rPr>
        <w:t>the</w:t>
      </w:r>
      <w:r w:rsidRPr="0065389A">
        <w:rPr>
          <w:rFonts w:eastAsiaTheme="minorEastAsia"/>
          <w:i/>
          <w:iCs/>
          <w:lang w:eastAsia="zh-CN"/>
        </w:rPr>
        <w:t xml:space="preserve"> </w:t>
      </w:r>
      <w:r w:rsidRPr="0065389A">
        <w:rPr>
          <w:rFonts w:eastAsiaTheme="minorEastAsia" w:hint="eastAsia"/>
          <w:i/>
          <w:iCs/>
          <w:lang w:eastAsia="zh-CN"/>
        </w:rPr>
        <w:t>simulation</w:t>
      </w:r>
      <w:r w:rsidRPr="0065389A">
        <w:rPr>
          <w:rFonts w:eastAsiaTheme="minorEastAsia"/>
          <w:i/>
          <w:iCs/>
          <w:lang w:eastAsia="zh-CN"/>
        </w:rPr>
        <w:t xml:space="preserve"> based on proposals 5-8. </w:t>
      </w:r>
    </w:p>
    <w:p w14:paraId="35E455E3" w14:textId="0FFD1C9A" w:rsidR="000E4BE5" w:rsidRDefault="00437195" w:rsidP="005D2278">
      <w:pPr>
        <w:jc w:val="both"/>
      </w:pPr>
      <w:r>
        <w:t xml:space="preserve">To predict the RRM measurement, the UE needs to perform measurements for model input. The accuracy of predicted measurements depends on the accuracy of the measurements provided as an input to the AI/ML model. </w:t>
      </w:r>
      <w:r w:rsidR="005D2278">
        <w:t>In RAN4#116 meeting, it was there</w:t>
      </w:r>
      <w:r w:rsidR="00372E72">
        <w:t>fore</w:t>
      </w:r>
      <w:r w:rsidR="005D2278">
        <w:t xml:space="preserve"> agreed to consider the impact of baseband error and RF error </w:t>
      </w:r>
      <w:r w:rsidR="00DD3EE7">
        <w:t>in input measurements on the accuracy of the predicted measurements</w:t>
      </w:r>
      <w:r>
        <w:t>.</w:t>
      </w:r>
    </w:p>
    <w:p w14:paraId="6863E1A3" w14:textId="789C02F6" w:rsidR="00497CE8" w:rsidRDefault="00437195" w:rsidP="00454C90">
      <w:pPr>
        <w:jc w:val="both"/>
      </w:pPr>
      <w:r>
        <w:t xml:space="preserve">To evaluate the impact of </w:t>
      </w:r>
      <w:r w:rsidR="00C30E2E">
        <w:t xml:space="preserve">RF </w:t>
      </w:r>
      <w:r>
        <w:t xml:space="preserve">error </w:t>
      </w:r>
      <w:r w:rsidR="00C30E2E">
        <w:t>on RRM measurement prediction accuracy a</w:t>
      </w:r>
      <w:r>
        <w:t xml:space="preserve"> truncated Gaussian distribution with zero mean and variance corresponding to the RF calibration error (±2.5dB for FR1 and ±4dB for FR2) for RSRP measurement </w:t>
      </w:r>
      <w:r w:rsidR="00792BDC">
        <w:t>shall</w:t>
      </w:r>
      <w:r>
        <w:t xml:space="preserve"> be considered. </w:t>
      </w:r>
      <w:r w:rsidR="00497CE8">
        <w:t xml:space="preserve">Since </w:t>
      </w:r>
      <w:r w:rsidR="00C633E2">
        <w:t xml:space="preserve">RF error </w:t>
      </w:r>
      <w:r w:rsidR="00497CE8">
        <w:t>may</w:t>
      </w:r>
      <w:r w:rsidR="00C633E2">
        <w:t xml:space="preserve"> appear differently when UE is performing measurements in different frequency layers, di</w:t>
      </w:r>
      <w:r w:rsidR="00497CE8">
        <w:t>fferent</w:t>
      </w:r>
      <w:r w:rsidR="00C633E2">
        <w:t xml:space="preserve"> RF error value may need to be considered for measurements in different frequency layers </w:t>
      </w:r>
      <w:r w:rsidR="00497CE8">
        <w:t>during</w:t>
      </w:r>
      <w:r w:rsidR="00C633E2">
        <w:t xml:space="preserve"> simulations.</w:t>
      </w:r>
      <w:r w:rsidR="00FE1B2F">
        <w:t xml:space="preserve"> </w:t>
      </w:r>
      <w:r w:rsidR="00497CE8">
        <w:t>Although a UE</w:t>
      </w:r>
      <w:r w:rsidR="00FE1B2F">
        <w:t xml:space="preserve"> may have different RF chains </w:t>
      </w:r>
      <w:r w:rsidR="00497CE8">
        <w:lastRenderedPageBreak/>
        <w:t>that it can use</w:t>
      </w:r>
      <w:r w:rsidR="00FE1B2F">
        <w:t xml:space="preserve"> to perform measurements to be used as input to </w:t>
      </w:r>
      <w:r w:rsidR="00FE1B2F">
        <w:t>its AI/ML model</w:t>
      </w:r>
      <w:r w:rsidR="006B5D89">
        <w:t>, b</w:t>
      </w:r>
      <w:r w:rsidR="00FE1B2F">
        <w:t xml:space="preserve">ut it is </w:t>
      </w:r>
      <w:r w:rsidR="005F466A">
        <w:t>un</w:t>
      </w:r>
      <w:r w:rsidR="00FE1B2F">
        <w:t xml:space="preserve">likely </w:t>
      </w:r>
      <w:r w:rsidR="00FE1B2F">
        <w:t xml:space="preserve">that the UE will use </w:t>
      </w:r>
      <w:r w:rsidR="005F466A">
        <w:t>different</w:t>
      </w:r>
      <w:r w:rsidR="00FE1B2F">
        <w:t xml:space="preserve"> Rx </w:t>
      </w:r>
      <w:r w:rsidR="000D3CEA">
        <w:t>chain</w:t>
      </w:r>
      <w:r w:rsidR="005F466A">
        <w:t>s</w:t>
      </w:r>
      <w:r w:rsidR="00FE1B2F">
        <w:t xml:space="preserve"> to perform measurements on different cells</w:t>
      </w:r>
      <w:r w:rsidR="00C72B2A">
        <w:t xml:space="preserve"> for cell level L3-RSRP measurements</w:t>
      </w:r>
      <w:r w:rsidR="005F466A">
        <w:t xml:space="preserve"> at a given time instant</w:t>
      </w:r>
      <w:r w:rsidR="00FE1B2F">
        <w:t xml:space="preserve">. </w:t>
      </w:r>
      <w:r w:rsidR="005F466A">
        <w:t>C</w:t>
      </w:r>
      <w:r w:rsidR="00FE1B2F">
        <w:t xml:space="preserve">onsideration of different RF error values for different RF chains </w:t>
      </w:r>
      <w:r w:rsidR="005F466A">
        <w:t xml:space="preserve">therefore </w:t>
      </w:r>
      <w:r w:rsidR="00FE1B2F">
        <w:t>does not seem reasonable for L3-RRM measurement prediction and shall not be considered in RAN4 simu</w:t>
      </w:r>
      <w:r w:rsidR="00497CE8">
        <w:t>l</w:t>
      </w:r>
      <w:r w:rsidR="00FE1B2F">
        <w:t>ations.</w:t>
      </w:r>
    </w:p>
    <w:p w14:paraId="42334641" w14:textId="348909FA" w:rsidR="00E17572" w:rsidRPr="00E17572" w:rsidRDefault="00E17572" w:rsidP="00965AF8">
      <w:pPr>
        <w:jc w:val="both"/>
        <w:rPr>
          <w:lang w:val="en-GB"/>
        </w:rPr>
      </w:pPr>
      <w:r w:rsidRPr="00E17572">
        <w:rPr>
          <w:b/>
          <w:bCs/>
          <w:u w:val="single"/>
          <w:lang w:val="en-GB"/>
        </w:rPr>
        <w:t xml:space="preserve">Observation </w:t>
      </w:r>
      <w:r w:rsidR="000E35C6">
        <w:rPr>
          <w:b/>
          <w:bCs/>
          <w:u w:val="single"/>
          <w:lang w:val="en-GB"/>
        </w:rPr>
        <w:t>1</w:t>
      </w:r>
      <w:r>
        <w:rPr>
          <w:lang w:val="en-GB"/>
        </w:rPr>
        <w:t>: Conclusion on RF error modelling is critical to ensure RAN4 simulation work start</w:t>
      </w:r>
      <w:r w:rsidR="00965AF8">
        <w:rPr>
          <w:lang w:val="en-GB"/>
        </w:rPr>
        <w:t>s</w:t>
      </w:r>
      <w:r>
        <w:rPr>
          <w:lang w:val="en-GB"/>
        </w:rPr>
        <w:t xml:space="preserve"> in timely manner.</w:t>
      </w:r>
    </w:p>
    <w:p w14:paraId="5F8AFAC0" w14:textId="14B2DB47" w:rsidR="00C633E2" w:rsidRDefault="008E4D38" w:rsidP="00454C90">
      <w:pPr>
        <w:jc w:val="both"/>
      </w:pPr>
      <w:r w:rsidRPr="00E17572">
        <w:rPr>
          <w:b/>
          <w:bCs/>
          <w:u w:val="single"/>
          <w:lang w:val="en-GB"/>
        </w:rPr>
        <w:t xml:space="preserve">Observation </w:t>
      </w:r>
      <w:r w:rsidR="000E35C6">
        <w:rPr>
          <w:b/>
          <w:bCs/>
          <w:u w:val="single"/>
          <w:lang w:val="en-GB"/>
        </w:rPr>
        <w:t>2</w:t>
      </w:r>
      <w:r w:rsidR="00C633E2">
        <w:t>: RF error can appear differently when UE is performing measurements in different frequency layers.</w:t>
      </w:r>
    </w:p>
    <w:p w14:paraId="255B3A2D" w14:textId="1E13CEA6" w:rsidR="00FE1B2F" w:rsidRDefault="008E4D38" w:rsidP="00454C90">
      <w:pPr>
        <w:jc w:val="both"/>
      </w:pPr>
      <w:r w:rsidRPr="00E17572">
        <w:rPr>
          <w:b/>
          <w:bCs/>
          <w:u w:val="single"/>
          <w:lang w:val="en-GB"/>
        </w:rPr>
        <w:t xml:space="preserve">Observation </w:t>
      </w:r>
      <w:r w:rsidR="000E35C6">
        <w:rPr>
          <w:b/>
          <w:bCs/>
          <w:u w:val="single"/>
          <w:lang w:val="en-GB"/>
        </w:rPr>
        <w:t>3</w:t>
      </w:r>
      <w:r w:rsidR="00FE1B2F">
        <w:t>:</w:t>
      </w:r>
      <w:r w:rsidR="00497CE8">
        <w:t xml:space="preserve"> UE can use the same Rx </w:t>
      </w:r>
      <w:r w:rsidR="000D3CEA">
        <w:t>chain</w:t>
      </w:r>
      <w:r w:rsidR="00497CE8">
        <w:t xml:space="preserve"> to perform measurements on different cells</w:t>
      </w:r>
      <w:r w:rsidR="00834E09">
        <w:t xml:space="preserve"> for cell level L3-RSRP measurements</w:t>
      </w:r>
      <w:r w:rsidR="00965AF8">
        <w:t xml:space="preserve"> at a given time instant</w:t>
      </w:r>
      <w:r w:rsidR="00497CE8">
        <w:t>.</w:t>
      </w:r>
    </w:p>
    <w:p w14:paraId="1AE87E3D" w14:textId="1AF60B4F" w:rsidR="009060F6" w:rsidRDefault="00437195" w:rsidP="00454C90">
      <w:pPr>
        <w:jc w:val="both"/>
      </w:pPr>
      <w:r>
        <w:rPr>
          <w:b/>
          <w:bCs/>
          <w:u w:val="single"/>
        </w:rPr>
        <w:t>Proposal 1</w:t>
      </w:r>
      <w:r>
        <w:t xml:space="preserve">: RF error in FR1 </w:t>
      </w:r>
      <w:r w:rsidR="006C05FB">
        <w:t>follows a</w:t>
      </w:r>
      <w:r>
        <w:t xml:space="preserve">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2.5 truncated at ±2.5.</w:t>
      </w:r>
    </w:p>
    <w:p w14:paraId="1AE87E3E" w14:textId="5AA6469F" w:rsidR="009060F6" w:rsidRDefault="00537E35" w:rsidP="00537E35">
      <w:r>
        <w:rPr>
          <w:b/>
          <w:bCs/>
          <w:u w:val="single"/>
        </w:rPr>
        <w:t>Proposal 2</w:t>
      </w:r>
      <w:r>
        <w:t xml:space="preserve">: </w:t>
      </w:r>
      <w:r w:rsidR="00437195">
        <w:t xml:space="preserve">RF error in FR2 </w:t>
      </w:r>
      <w:r w:rsidR="006C05FB">
        <w:t>follows a</w:t>
      </w:r>
      <w:r w:rsidR="00437195">
        <w:t xml:space="preserve">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sidR="00437195">
        <w:rPr>
          <w:rFonts w:hint="eastAsia"/>
        </w:rPr>
        <w:t>=</w:t>
      </w:r>
      <w:r w:rsidR="00437195">
        <w:t xml:space="preserve"> 4 truncated at ±4.</w:t>
      </w:r>
    </w:p>
    <w:p w14:paraId="0EE5A640" w14:textId="0678ED8B" w:rsidR="00792BDC" w:rsidRDefault="00792BDC" w:rsidP="00537E35">
      <w:r w:rsidRPr="00EF662D">
        <w:rPr>
          <w:b/>
          <w:bCs/>
          <w:u w:val="single"/>
        </w:rPr>
        <w:t>Proposal 3</w:t>
      </w:r>
      <w:r>
        <w:t xml:space="preserve">: </w:t>
      </w:r>
      <w:r w:rsidR="00EF662D">
        <w:t xml:space="preserve">RAN4 to </w:t>
      </w:r>
      <w:r w:rsidR="00A00101">
        <w:t>assume same</w:t>
      </w:r>
      <w:r w:rsidR="00EF662D">
        <w:t xml:space="preserve"> RF chain for</w:t>
      </w:r>
      <w:r w:rsidR="00A00101">
        <w:t xml:space="preserve"> measurements performed by UE on cells to produce</w:t>
      </w:r>
      <w:r w:rsidR="00EF662D">
        <w:t xml:space="preserve"> </w:t>
      </w:r>
      <w:r w:rsidR="00A00101">
        <w:t>model input(s)</w:t>
      </w:r>
      <w:r w:rsidR="00EF662D">
        <w:t xml:space="preserve"> </w:t>
      </w:r>
      <w:r w:rsidR="00A00101">
        <w:t xml:space="preserve">in RRM </w:t>
      </w:r>
      <w:r w:rsidR="00EF662D">
        <w:t>prediction simulations.</w:t>
      </w:r>
    </w:p>
    <w:p w14:paraId="79324523" w14:textId="77777777" w:rsidR="00EB5497" w:rsidRDefault="00EB5497" w:rsidP="00537E35"/>
    <w:p w14:paraId="5AB7E958" w14:textId="01D56E57" w:rsidR="009973C1" w:rsidRDefault="007F19E0" w:rsidP="00EB5497">
      <w:pPr>
        <w:pStyle w:val="Heading2"/>
      </w:pPr>
      <w:r>
        <w:t>Considerations for</w:t>
      </w:r>
      <w:r w:rsidR="009973C1">
        <w:t xml:space="preserve"> simulation</w:t>
      </w:r>
      <w:r w:rsidR="00EB5497">
        <w:t>s</w:t>
      </w:r>
    </w:p>
    <w:p w14:paraId="0F7640A2" w14:textId="5F20B0F4" w:rsidR="00B92175" w:rsidRPr="00B92175" w:rsidRDefault="0068776C" w:rsidP="00B92175">
      <w:pPr>
        <w:pStyle w:val="Heading3"/>
      </w:pPr>
      <w:r>
        <w:t>L3 measurement and i</w:t>
      </w:r>
      <w:r w:rsidR="00B92175">
        <w:t xml:space="preserve">mpact of </w:t>
      </w:r>
      <w:r w:rsidR="00904F2D">
        <w:t>RF error</w:t>
      </w:r>
    </w:p>
    <w:p w14:paraId="66A923D0" w14:textId="2BE6FD7D" w:rsidR="000364C9" w:rsidRDefault="008641BA" w:rsidP="00771D20">
      <w:pPr>
        <w:jc w:val="both"/>
        <w:rPr>
          <w:lang w:val="en-GB"/>
        </w:rPr>
      </w:pPr>
      <w:r>
        <w:rPr>
          <w:lang w:val="en-GB"/>
        </w:rPr>
        <w:t xml:space="preserve">In the last meeting, </w:t>
      </w:r>
      <w:r w:rsidR="0065389A">
        <w:rPr>
          <w:lang w:val="en-GB"/>
        </w:rPr>
        <w:t xml:space="preserve">it was agreed to </w:t>
      </w:r>
      <w:r w:rsidR="008070F1">
        <w:rPr>
          <w:lang w:val="en-GB"/>
        </w:rPr>
        <w:t>perform</w:t>
      </w:r>
      <w:r w:rsidR="0065389A">
        <w:rPr>
          <w:lang w:val="en-GB"/>
        </w:rPr>
        <w:t xml:space="preserve"> measurement prediction </w:t>
      </w:r>
      <w:r w:rsidR="00EB251D">
        <w:rPr>
          <w:lang w:val="en-GB"/>
        </w:rPr>
        <w:t xml:space="preserve">evaluations </w:t>
      </w:r>
      <w:r w:rsidR="0065389A">
        <w:rPr>
          <w:lang w:val="en-GB"/>
        </w:rPr>
        <w:t xml:space="preserve">for both FR1 and FR2. </w:t>
      </w:r>
      <w:r w:rsidR="00EB251D">
        <w:rPr>
          <w:lang w:val="en-GB"/>
        </w:rPr>
        <w:t xml:space="preserve">As per the agreement (copied below for reference) </w:t>
      </w:r>
      <w:r w:rsidR="00AC2B6D">
        <w:rPr>
          <w:lang w:val="en-GB"/>
        </w:rPr>
        <w:t>L3 measurement is to</w:t>
      </w:r>
      <w:r w:rsidR="00F37050">
        <w:rPr>
          <w:lang w:val="en-GB"/>
        </w:rPr>
        <w:t xml:space="preserve"> be</w:t>
      </w:r>
      <w:r w:rsidR="00AC2B6D">
        <w:rPr>
          <w:lang w:val="en-GB"/>
        </w:rPr>
        <w:t xml:space="preserve"> provided as input to the AI/ML model and output of the model </w:t>
      </w:r>
      <w:r w:rsidR="00F37050">
        <w:rPr>
          <w:lang w:val="en-GB"/>
        </w:rPr>
        <w:t>shall be</w:t>
      </w:r>
      <w:r w:rsidR="00AC2B6D">
        <w:rPr>
          <w:lang w:val="en-GB"/>
        </w:rPr>
        <w:t xml:space="preserve"> the predicted L3 measurement in time domain and frequency domain</w:t>
      </w:r>
      <w:r w:rsidR="00F37050">
        <w:rPr>
          <w:lang w:val="en-GB"/>
        </w:rPr>
        <w:t xml:space="preserve"> for the target cell</w:t>
      </w:r>
      <w:r w:rsidR="00AC2B6D">
        <w:rPr>
          <w:lang w:val="en-GB"/>
        </w:rPr>
        <w:t xml:space="preserve">. </w:t>
      </w:r>
      <w:r w:rsidR="006778DF">
        <w:rPr>
          <w:lang w:val="en-GB"/>
        </w:rPr>
        <w:t xml:space="preserve">It should be noted that </w:t>
      </w:r>
      <w:r w:rsidR="00BF7032">
        <w:rPr>
          <w:lang w:val="en-GB"/>
        </w:rPr>
        <w:t>L3 filtering co-efficient</w:t>
      </w:r>
      <w:r w:rsidR="006778DF">
        <w:rPr>
          <w:lang w:val="en-GB"/>
        </w:rPr>
        <w:t xml:space="preserve"> was not</w:t>
      </w:r>
      <w:r w:rsidR="004C0815">
        <w:rPr>
          <w:lang w:val="en-GB"/>
        </w:rPr>
        <w:t xml:space="preserve"> </w:t>
      </w:r>
      <w:r w:rsidR="006778DF">
        <w:rPr>
          <w:lang w:val="en-GB"/>
        </w:rPr>
        <w:t xml:space="preserve">considered </w:t>
      </w:r>
      <w:r w:rsidR="00E120ED">
        <w:rPr>
          <w:lang w:val="en-GB"/>
        </w:rPr>
        <w:t>in simulations to derive performance requirements for legacy L3 measurements</w:t>
      </w:r>
      <w:r w:rsidR="00790A83">
        <w:rPr>
          <w:lang w:val="en-GB"/>
        </w:rPr>
        <w:t xml:space="preserve"> and shall also be the approach RAN4 should govern</w:t>
      </w:r>
      <w:r w:rsidR="000364C9">
        <w:rPr>
          <w:lang w:val="en-GB"/>
        </w:rPr>
        <w:t xml:space="preserve"> while evaluating the prediction accuracy of RRM measurements for AI/ML aided mobility</w:t>
      </w:r>
      <w:r w:rsidR="004C0815">
        <w:rPr>
          <w:lang w:val="en-GB"/>
        </w:rPr>
        <w:t>.</w:t>
      </w:r>
      <w:r w:rsidR="00904F2D">
        <w:rPr>
          <w:lang w:val="en-GB"/>
        </w:rPr>
        <w:t xml:space="preserve"> In this regard the impact of RF error shall be </w:t>
      </w:r>
      <w:r w:rsidR="00496CAA">
        <w:rPr>
          <w:lang w:val="en-GB"/>
        </w:rPr>
        <w:t xml:space="preserve">considered on the measurements at point B of the measurement model in </w:t>
      </w:r>
      <w:r w:rsidR="00D34B74">
        <w:rPr>
          <w:lang w:val="en-GB"/>
        </w:rPr>
        <w:fldChar w:fldCharType="begin"/>
      </w:r>
      <w:r w:rsidR="00D34B74">
        <w:rPr>
          <w:lang w:val="en-GB"/>
        </w:rPr>
        <w:instrText xml:space="preserve"> REF _Ref210295962 \h </w:instrText>
      </w:r>
      <w:r w:rsidR="00D34B74">
        <w:rPr>
          <w:lang w:val="en-GB"/>
        </w:rPr>
      </w:r>
      <w:r w:rsidR="00D34B74">
        <w:rPr>
          <w:lang w:val="en-GB"/>
        </w:rPr>
        <w:fldChar w:fldCharType="separate"/>
      </w:r>
      <w:r w:rsidR="00D34B74">
        <w:t xml:space="preserve">Figure </w:t>
      </w:r>
      <w:r w:rsidR="00D34B74">
        <w:rPr>
          <w:noProof/>
        </w:rPr>
        <w:t>1</w:t>
      </w:r>
      <w:r w:rsidR="00D34B74">
        <w:rPr>
          <w:lang w:val="en-GB"/>
        </w:rPr>
        <w:fldChar w:fldCharType="end"/>
      </w:r>
      <w:r w:rsidR="00D34B74">
        <w:rPr>
          <w:lang w:val="en-GB"/>
        </w:rPr>
        <w:t>.</w:t>
      </w:r>
    </w:p>
    <w:p w14:paraId="69476ADF" w14:textId="77777777" w:rsidR="007A191D" w:rsidRPr="006A2944" w:rsidRDefault="007A191D" w:rsidP="007A191D">
      <w:pPr>
        <w:snapToGrid w:val="0"/>
        <w:textAlignment w:val="baseline"/>
        <w:rPr>
          <w:rFonts w:eastAsia="DengXian"/>
          <w:b/>
          <w:bCs/>
          <w:szCs w:val="21"/>
          <w:u w:val="single"/>
        </w:rPr>
      </w:pPr>
      <w:r w:rsidRPr="006A2944">
        <w:rPr>
          <w:rFonts w:eastAsia="DengXian" w:hint="eastAsia"/>
          <w:b/>
          <w:bCs/>
          <w:szCs w:val="21"/>
          <w:u w:val="single"/>
        </w:rPr>
        <w:t>A</w:t>
      </w:r>
      <w:r w:rsidRPr="006A2944">
        <w:rPr>
          <w:rFonts w:eastAsia="DengXian"/>
          <w:b/>
          <w:bCs/>
          <w:szCs w:val="21"/>
          <w:u w:val="single"/>
        </w:rPr>
        <w:t>greement from RAN4#116bis meeting [1]:</w:t>
      </w:r>
    </w:p>
    <w:p w14:paraId="73DBDE86" w14:textId="77777777" w:rsidR="007A191D" w:rsidRPr="006A2944" w:rsidRDefault="007A191D" w:rsidP="007A191D">
      <w:pPr>
        <w:numPr>
          <w:ilvl w:val="0"/>
          <w:numId w:val="19"/>
        </w:numPr>
        <w:overflowPunct w:val="0"/>
        <w:autoSpaceDE w:val="0"/>
        <w:autoSpaceDN w:val="0"/>
        <w:adjustRightInd w:val="0"/>
        <w:snapToGrid w:val="0"/>
        <w:spacing w:before="0" w:beforeAutospacing="0" w:after="120"/>
        <w:textAlignment w:val="baseline"/>
        <w:rPr>
          <w:rFonts w:eastAsia="DengXian"/>
          <w:i/>
          <w:iCs/>
          <w:szCs w:val="21"/>
        </w:rPr>
      </w:pPr>
      <w:r w:rsidRPr="006A2944">
        <w:rPr>
          <w:rFonts w:eastAsia="Malgun Gothic"/>
          <w:i/>
          <w:iCs/>
          <w:szCs w:val="21"/>
          <w:lang w:eastAsia="ko-KR"/>
        </w:rPr>
        <w:t>As starting point, evaluate sub-case 2, L3-L3 measurement prediction as baseline for both FR1 and FR2.</w:t>
      </w:r>
    </w:p>
    <w:p w14:paraId="54F4C200" w14:textId="77777777" w:rsidR="007A191D" w:rsidRPr="006A2944" w:rsidRDefault="007A191D" w:rsidP="007A191D">
      <w:pPr>
        <w:numPr>
          <w:ilvl w:val="1"/>
          <w:numId w:val="19"/>
        </w:numPr>
        <w:overflowPunct w:val="0"/>
        <w:autoSpaceDE w:val="0"/>
        <w:autoSpaceDN w:val="0"/>
        <w:adjustRightInd w:val="0"/>
        <w:spacing w:before="0" w:beforeAutospacing="0" w:after="120"/>
        <w:rPr>
          <w:rFonts w:eastAsia="DengXian"/>
          <w:i/>
          <w:iCs/>
          <w:szCs w:val="21"/>
        </w:rPr>
      </w:pPr>
      <w:r w:rsidRPr="006A2944">
        <w:rPr>
          <w:rFonts w:eastAsia="DengXian"/>
          <w:i/>
          <w:iCs/>
          <w:szCs w:val="21"/>
        </w:rPr>
        <w:t>Interested companies can also provide results for other sub-cases.</w:t>
      </w:r>
    </w:p>
    <w:p w14:paraId="4CC3557D" w14:textId="77777777" w:rsidR="007A191D" w:rsidRPr="006A2944" w:rsidRDefault="007A191D" w:rsidP="007A191D">
      <w:pPr>
        <w:numPr>
          <w:ilvl w:val="1"/>
          <w:numId w:val="19"/>
        </w:numPr>
        <w:overflowPunct w:val="0"/>
        <w:autoSpaceDE w:val="0"/>
        <w:autoSpaceDN w:val="0"/>
        <w:adjustRightInd w:val="0"/>
        <w:snapToGrid w:val="0"/>
        <w:spacing w:before="0" w:beforeAutospacing="0" w:after="120"/>
        <w:textAlignment w:val="baseline"/>
        <w:rPr>
          <w:rFonts w:eastAsia="DengXian"/>
          <w:i/>
          <w:iCs/>
          <w:szCs w:val="21"/>
        </w:rPr>
      </w:pPr>
      <w:r w:rsidRPr="006A2944">
        <w:rPr>
          <w:rFonts w:eastAsia="DengXian"/>
          <w:i/>
          <w:iCs/>
          <w:szCs w:val="21"/>
        </w:rPr>
        <w:t>It is not precluded to add additional sub-case for FR2 in future meetings.</w:t>
      </w:r>
    </w:p>
    <w:p w14:paraId="5DE9B165" w14:textId="7E934B74" w:rsidR="007A191D" w:rsidRPr="006A2944" w:rsidRDefault="007A191D" w:rsidP="007A191D">
      <w:pPr>
        <w:numPr>
          <w:ilvl w:val="0"/>
          <w:numId w:val="19"/>
        </w:numPr>
        <w:overflowPunct w:val="0"/>
        <w:autoSpaceDE w:val="0"/>
        <w:autoSpaceDN w:val="0"/>
        <w:adjustRightInd w:val="0"/>
        <w:snapToGrid w:val="0"/>
        <w:spacing w:before="0" w:beforeAutospacing="0" w:after="120"/>
        <w:textAlignment w:val="baseline"/>
        <w:rPr>
          <w:rFonts w:eastAsia="DengXian"/>
          <w:i/>
          <w:iCs/>
          <w:szCs w:val="21"/>
        </w:rPr>
      </w:pPr>
      <w:r w:rsidRPr="006A2944">
        <w:rPr>
          <w:rFonts w:eastAsia="DengXian"/>
          <w:i/>
          <w:iCs/>
          <w:szCs w:val="21"/>
        </w:rPr>
        <w:t>Further discuss how to define requirements based on the available simulation results.</w:t>
      </w:r>
    </w:p>
    <w:p w14:paraId="5CCF0B14" w14:textId="155EA721" w:rsidR="008641BA" w:rsidRPr="008641BA" w:rsidRDefault="000364C9" w:rsidP="00771D20">
      <w:pPr>
        <w:jc w:val="both"/>
      </w:pPr>
      <w:r w:rsidRPr="00E17572">
        <w:rPr>
          <w:b/>
          <w:bCs/>
          <w:u w:val="single"/>
          <w:lang w:val="en-GB"/>
        </w:rPr>
        <w:t xml:space="preserve">Observation </w:t>
      </w:r>
      <w:r w:rsidR="000E35C6">
        <w:rPr>
          <w:b/>
          <w:bCs/>
          <w:u w:val="single"/>
          <w:lang w:val="en-GB"/>
        </w:rPr>
        <w:t>4</w:t>
      </w:r>
      <w:r>
        <w:t xml:space="preserve">: </w:t>
      </w:r>
      <w:r>
        <w:rPr>
          <w:lang w:val="en-GB"/>
        </w:rPr>
        <w:t>L3 filtering co-efficient was not considered in simulations to derive performance requirements for legacy L3 measurements</w:t>
      </w:r>
      <w:r w:rsidR="004035C6">
        <w:rPr>
          <w:lang w:val="en-GB"/>
        </w:rPr>
        <w:t>.</w:t>
      </w:r>
    </w:p>
    <w:p w14:paraId="6AF8BC8F" w14:textId="77777777" w:rsidR="002B6BAF" w:rsidRDefault="002B6BAF" w:rsidP="002B6BAF">
      <w:pPr>
        <w:keepNext/>
        <w:jc w:val="center"/>
      </w:pPr>
      <w:r w:rsidRPr="00771D20">
        <w:rPr>
          <w:noProof/>
        </w:rPr>
        <w:lastRenderedPageBreak/>
        <w:drawing>
          <wp:inline distT="0" distB="0" distL="0" distR="0" wp14:anchorId="73DE3FEB" wp14:editId="30471900">
            <wp:extent cx="5405707" cy="2662311"/>
            <wp:effectExtent l="0" t="0" r="0" b="0"/>
            <wp:docPr id="4" name="Content Placeholder 3" descr="A diagram of a flowchart&#10;&#10;Description automatically generated">
              <a:extLst xmlns:a="http://schemas.openxmlformats.org/drawingml/2006/main">
                <a:ext uri="{FF2B5EF4-FFF2-40B4-BE49-F238E27FC236}">
                  <a16:creationId xmlns:a16="http://schemas.microsoft.com/office/drawing/2014/main" id="{C20FC42B-3230-D5DF-0255-02B07375DDC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 diagram of a flowchart&#10;&#10;Description automatically generated">
                      <a:extLst>
                        <a:ext uri="{FF2B5EF4-FFF2-40B4-BE49-F238E27FC236}">
                          <a16:creationId xmlns:a16="http://schemas.microsoft.com/office/drawing/2014/main" id="{C20FC42B-3230-D5DF-0255-02B07375DDCD}"/>
                        </a:ext>
                      </a:extLst>
                    </pic:cNvPr>
                    <pic:cNvPicPr>
                      <a:picLocks noGrp="1" noChangeAspect="1"/>
                    </pic:cNvPicPr>
                  </pic:nvPicPr>
                  <pic:blipFill>
                    <a:blip r:embed="rId11"/>
                    <a:stretch>
                      <a:fillRect/>
                    </a:stretch>
                  </pic:blipFill>
                  <pic:spPr>
                    <a:xfrm>
                      <a:off x="0" y="0"/>
                      <a:ext cx="5405707" cy="2662311"/>
                    </a:xfrm>
                    <a:prstGeom prst="rect">
                      <a:avLst/>
                    </a:prstGeom>
                  </pic:spPr>
                </pic:pic>
              </a:graphicData>
            </a:graphic>
          </wp:inline>
        </w:drawing>
      </w:r>
    </w:p>
    <w:p w14:paraId="6366A53F" w14:textId="77777777" w:rsidR="002B6BAF" w:rsidRDefault="002B6BAF" w:rsidP="002B6BAF">
      <w:pPr>
        <w:pStyle w:val="Caption"/>
        <w:jc w:val="center"/>
        <w:rPr>
          <w:lang w:val="en-GB"/>
        </w:rPr>
      </w:pPr>
      <w:bookmarkStart w:id="2" w:name="_Ref210295962"/>
      <w:r>
        <w:t xml:space="preserve">Figure </w:t>
      </w:r>
      <w:fldSimple w:instr=" SEQ Figure \* ARABIC ">
        <w:r>
          <w:rPr>
            <w:noProof/>
          </w:rPr>
          <w:t>1</w:t>
        </w:r>
      </w:fldSimple>
      <w:bookmarkEnd w:id="2"/>
      <w:r>
        <w:t>. L3-RSRP measurement model from 38.300.</w:t>
      </w:r>
    </w:p>
    <w:p w14:paraId="213D4D19" w14:textId="55AD0EBA" w:rsidR="00422619" w:rsidRDefault="002B6BAF" w:rsidP="00EB3751">
      <w:pPr>
        <w:spacing w:before="0" w:beforeAutospacing="0" w:after="0"/>
        <w:jc w:val="both"/>
        <w:rPr>
          <w:lang w:val="en-GB"/>
        </w:rPr>
      </w:pPr>
      <w:r>
        <w:rPr>
          <w:b/>
          <w:bCs/>
          <w:u w:val="single"/>
          <w:lang w:val="en-GB"/>
        </w:rPr>
        <w:br/>
      </w:r>
      <w:r w:rsidR="00422619" w:rsidRPr="00422619">
        <w:rPr>
          <w:b/>
          <w:bCs/>
          <w:u w:val="single"/>
          <w:lang w:val="en-GB"/>
        </w:rPr>
        <w:t xml:space="preserve">Proposal </w:t>
      </w:r>
      <w:r w:rsidR="000061B5">
        <w:rPr>
          <w:b/>
          <w:bCs/>
          <w:u w:val="single"/>
          <w:lang w:val="en-GB"/>
        </w:rPr>
        <w:t>4</w:t>
      </w:r>
      <w:r w:rsidR="00422619">
        <w:rPr>
          <w:lang w:val="en-GB"/>
        </w:rPr>
        <w:t xml:space="preserve">: </w:t>
      </w:r>
      <w:r w:rsidR="00E4654F">
        <w:rPr>
          <w:lang w:val="en-GB"/>
        </w:rPr>
        <w:t xml:space="preserve">RAN4 to not consider L3 filtering </w:t>
      </w:r>
      <w:r w:rsidR="009F35FB">
        <w:rPr>
          <w:lang w:val="en-GB"/>
        </w:rPr>
        <w:t xml:space="preserve">in the evaluations for </w:t>
      </w:r>
      <w:r w:rsidR="00E4654F">
        <w:rPr>
          <w:lang w:val="en-GB"/>
        </w:rPr>
        <w:t>the prediction accuracy of RRM measurements for AI/ML aided mobility</w:t>
      </w:r>
      <w:r w:rsidR="00D34B74">
        <w:rPr>
          <w:lang w:val="en-GB"/>
        </w:rPr>
        <w:t xml:space="preserve">. </w:t>
      </w:r>
      <w:r w:rsidR="00083E8B">
        <w:rPr>
          <w:lang w:val="en-GB"/>
        </w:rPr>
        <w:t xml:space="preserve">Impact of RF error shall </w:t>
      </w:r>
      <w:r w:rsidR="003A1CC9">
        <w:rPr>
          <w:lang w:val="en-GB"/>
        </w:rPr>
        <w:t xml:space="preserve">therefore </w:t>
      </w:r>
      <w:r w:rsidR="00083E8B">
        <w:rPr>
          <w:lang w:val="en-GB"/>
        </w:rPr>
        <w:t>be considered on the measurements at point B of the measurement model in TS38.300.</w:t>
      </w:r>
    </w:p>
    <w:p w14:paraId="6D4085CC" w14:textId="77777777" w:rsidR="007D3482" w:rsidRPr="00EB3751" w:rsidRDefault="007D3482" w:rsidP="00EB3751">
      <w:pPr>
        <w:spacing w:before="0" w:beforeAutospacing="0" w:after="0"/>
        <w:jc w:val="both"/>
        <w:rPr>
          <w:lang w:val="en-GB"/>
        </w:rPr>
      </w:pPr>
    </w:p>
    <w:p w14:paraId="59047848" w14:textId="77777777" w:rsidR="007D3482" w:rsidRDefault="007D3482" w:rsidP="007D3482">
      <w:pPr>
        <w:pStyle w:val="Heading3"/>
      </w:pPr>
      <w:r>
        <w:t>Ground truth for L3-RSRP</w:t>
      </w:r>
    </w:p>
    <w:p w14:paraId="4B681D6C" w14:textId="2E0F2BA8" w:rsidR="009F35FB" w:rsidRPr="009F35FB" w:rsidRDefault="00671D4D" w:rsidP="0091757F">
      <w:pPr>
        <w:jc w:val="both"/>
        <w:rPr>
          <w:lang w:val="en-GB"/>
        </w:rPr>
      </w:pPr>
      <w:r>
        <w:rPr>
          <w:lang w:val="en-GB"/>
        </w:rPr>
        <w:t>Two alternatives for g</w:t>
      </w:r>
      <w:r w:rsidR="009F35FB">
        <w:rPr>
          <w:lang w:val="en-GB"/>
        </w:rPr>
        <w:t xml:space="preserve">round truth </w:t>
      </w:r>
      <w:r>
        <w:rPr>
          <w:lang w:val="en-GB"/>
        </w:rPr>
        <w:t xml:space="preserve">extraction </w:t>
      </w:r>
      <w:r w:rsidR="0022606A">
        <w:rPr>
          <w:lang w:val="en-GB"/>
        </w:rPr>
        <w:t>of</w:t>
      </w:r>
      <w:r w:rsidR="009F35FB">
        <w:rPr>
          <w:lang w:val="en-GB"/>
        </w:rPr>
        <w:t xml:space="preserve"> L3-RSRP measurement </w:t>
      </w:r>
      <w:r w:rsidR="008D4407">
        <w:rPr>
          <w:lang w:val="en-GB"/>
        </w:rPr>
        <w:t xml:space="preserve">in FR1 </w:t>
      </w:r>
      <w:r w:rsidR="009F35FB">
        <w:rPr>
          <w:lang w:val="en-GB"/>
        </w:rPr>
        <w:t>w</w:t>
      </w:r>
      <w:r w:rsidR="00D265B1">
        <w:rPr>
          <w:lang w:val="en-GB"/>
        </w:rPr>
        <w:t>ere</w:t>
      </w:r>
      <w:r w:rsidR="009F35FB">
        <w:rPr>
          <w:lang w:val="en-GB"/>
        </w:rPr>
        <w:t xml:space="preserve"> </w:t>
      </w:r>
      <w:r w:rsidR="00D265B1">
        <w:rPr>
          <w:lang w:val="en-GB"/>
        </w:rPr>
        <w:t>identified based on the discussion</w:t>
      </w:r>
      <w:r w:rsidR="00274AA2">
        <w:rPr>
          <w:lang w:val="en-GB"/>
        </w:rPr>
        <w:t>s</w:t>
      </w:r>
      <w:r w:rsidR="00D265B1">
        <w:rPr>
          <w:lang w:val="en-GB"/>
        </w:rPr>
        <w:t xml:space="preserve"> in </w:t>
      </w:r>
      <w:r w:rsidR="00274AA2">
        <w:rPr>
          <w:lang w:val="en-GB"/>
        </w:rPr>
        <w:t xml:space="preserve">the Rel. 19 </w:t>
      </w:r>
      <w:r w:rsidR="009F35FB">
        <w:rPr>
          <w:lang w:val="en-GB"/>
        </w:rPr>
        <w:t>study item phase</w:t>
      </w:r>
      <w:r w:rsidR="00D265B1">
        <w:rPr>
          <w:lang w:val="en-GB"/>
        </w:rPr>
        <w:t xml:space="preserve">. Alternative 1 </w:t>
      </w:r>
      <w:r w:rsidR="00AE6E89">
        <w:rPr>
          <w:lang w:val="en-GB"/>
        </w:rPr>
        <w:t>is to der</w:t>
      </w:r>
      <w:r w:rsidR="004B13AC">
        <w:rPr>
          <w:lang w:val="en-GB"/>
        </w:rPr>
        <w:t>ive ground truth based on calculations</w:t>
      </w:r>
      <w:r w:rsidR="00C93A6F">
        <w:rPr>
          <w:lang w:val="en-GB"/>
        </w:rPr>
        <w:t>. A</w:t>
      </w:r>
      <w:r w:rsidR="0091757F">
        <w:rPr>
          <w:lang w:val="en-GB"/>
        </w:rPr>
        <w:t>nd a</w:t>
      </w:r>
      <w:r w:rsidR="00C93A6F">
        <w:rPr>
          <w:lang w:val="en-GB"/>
        </w:rPr>
        <w:t xml:space="preserve">lternative 2 </w:t>
      </w:r>
      <w:r w:rsidR="008D4407">
        <w:rPr>
          <w:lang w:val="en-GB"/>
        </w:rPr>
        <w:t xml:space="preserve">is to consider the </w:t>
      </w:r>
      <w:r w:rsidR="0097323E">
        <w:rPr>
          <w:lang w:val="en-GB"/>
        </w:rPr>
        <w:t xml:space="preserve">UE </w:t>
      </w:r>
      <w:r w:rsidR="008D4407">
        <w:rPr>
          <w:lang w:val="en-GB"/>
        </w:rPr>
        <w:t xml:space="preserve">reported measurement value under certain conditions. </w:t>
      </w:r>
      <w:r w:rsidR="0079556A">
        <w:rPr>
          <w:lang w:val="en-GB"/>
        </w:rPr>
        <w:t xml:space="preserve">When L3 filtering is not considered, alternative 1 becomes </w:t>
      </w:r>
      <w:r w:rsidR="00CD38FE">
        <w:rPr>
          <w:lang w:val="en-GB"/>
        </w:rPr>
        <w:t xml:space="preserve">equivalent to the </w:t>
      </w:r>
      <w:r w:rsidR="00DF23D6">
        <w:rPr>
          <w:lang w:val="en-GB"/>
        </w:rPr>
        <w:t xml:space="preserve">ideal RSRP </w:t>
      </w:r>
      <w:r w:rsidR="0091757F">
        <w:rPr>
          <w:lang w:val="en-GB"/>
        </w:rPr>
        <w:t xml:space="preserve">calculations that was </w:t>
      </w:r>
      <w:r w:rsidR="00DF23D6">
        <w:rPr>
          <w:lang w:val="en-GB"/>
        </w:rPr>
        <w:t xml:space="preserve">considered in the </w:t>
      </w:r>
      <w:r w:rsidR="00BB06AB">
        <w:rPr>
          <w:lang w:val="en-GB"/>
        </w:rPr>
        <w:t xml:space="preserve">simulation assumptions for </w:t>
      </w:r>
      <w:r w:rsidR="00DF23D6">
        <w:rPr>
          <w:lang w:val="en-GB"/>
        </w:rPr>
        <w:t>legacy L3-RSRP</w:t>
      </w:r>
      <w:r w:rsidR="00BB06AB">
        <w:rPr>
          <w:lang w:val="en-GB"/>
        </w:rPr>
        <w:t xml:space="preserve"> measurements</w:t>
      </w:r>
      <w:r w:rsidR="00274AA2">
        <w:rPr>
          <w:lang w:val="en-GB"/>
        </w:rPr>
        <w:t>.</w:t>
      </w:r>
      <w:r w:rsidR="009F71D6">
        <w:rPr>
          <w:lang w:val="en-GB"/>
        </w:rPr>
        <w:t xml:space="preserve"> Based on this observation we propose to use alternative 1</w:t>
      </w:r>
      <w:r w:rsidR="00EB4171">
        <w:rPr>
          <w:lang w:val="en-GB"/>
        </w:rPr>
        <w:t xml:space="preserve"> for ground truth extraction to evaluate the </w:t>
      </w:r>
      <w:r w:rsidR="0055636C">
        <w:rPr>
          <w:lang w:val="en-GB"/>
        </w:rPr>
        <w:t>accuracy of predicted L3 RRM measurement for AI/ML aided mobility.</w:t>
      </w:r>
      <w:r w:rsidR="003E6D72">
        <w:rPr>
          <w:lang w:val="en-GB"/>
        </w:rPr>
        <w:t xml:space="preserve">  </w:t>
      </w:r>
      <w:r w:rsidR="00DF23D6">
        <w:rPr>
          <w:lang w:val="en-GB"/>
        </w:rPr>
        <w:t xml:space="preserve"> </w:t>
      </w:r>
    </w:p>
    <w:p w14:paraId="1B87558C" w14:textId="77777777" w:rsidR="007D3482" w:rsidRDefault="007D3482" w:rsidP="007D3482">
      <w:pPr>
        <w:spacing w:beforeLines="50" w:before="120" w:after="0"/>
        <w:rPr>
          <w:color w:val="000000" w:themeColor="text1"/>
          <w:szCs w:val="24"/>
          <w:lang w:eastAsia="zh-CN"/>
        </w:rPr>
      </w:pPr>
      <w:r w:rsidRPr="004035C6">
        <w:rPr>
          <w:b/>
          <w:bCs/>
          <w:color w:val="000000" w:themeColor="text1"/>
          <w:szCs w:val="24"/>
          <w:u w:val="single"/>
          <w:lang w:eastAsia="zh-CN"/>
        </w:rPr>
        <w:t>Way forward from RAN4#116bis meeting [1]</w:t>
      </w:r>
      <w:r w:rsidRPr="004035C6">
        <w:rPr>
          <w:color w:val="000000" w:themeColor="text1"/>
          <w:szCs w:val="24"/>
          <w:lang w:eastAsia="zh-CN"/>
        </w:rPr>
        <w:t xml:space="preserve">: </w:t>
      </w:r>
    </w:p>
    <w:p w14:paraId="31E9AB36" w14:textId="77777777" w:rsidR="007D3482" w:rsidRPr="004035C6" w:rsidRDefault="007D3482" w:rsidP="004035C6">
      <w:pPr>
        <w:pStyle w:val="ListParagraph"/>
        <w:numPr>
          <w:ilvl w:val="0"/>
          <w:numId w:val="26"/>
        </w:numPr>
        <w:spacing w:beforeLines="50" w:before="120" w:after="0"/>
        <w:rPr>
          <w:rFonts w:eastAsiaTheme="minorEastAsia"/>
          <w:i/>
          <w:iCs/>
          <w:lang w:eastAsia="zh-CN"/>
        </w:rPr>
      </w:pPr>
      <w:r w:rsidRPr="004035C6">
        <w:rPr>
          <w:rFonts w:eastAsiaTheme="minorEastAsia"/>
          <w:i/>
          <w:iCs/>
          <w:lang w:eastAsia="zh-CN"/>
        </w:rPr>
        <w:t xml:space="preserve">Further </w:t>
      </w:r>
      <w:r w:rsidRPr="004035C6">
        <w:rPr>
          <w:rFonts w:eastAsiaTheme="minorEastAsia" w:hint="eastAsia"/>
          <w:i/>
          <w:iCs/>
          <w:lang w:eastAsia="zh-CN"/>
        </w:rPr>
        <w:t>discuss</w:t>
      </w:r>
      <w:r w:rsidRPr="004035C6">
        <w:rPr>
          <w:rFonts w:eastAsiaTheme="minorEastAsia"/>
          <w:i/>
          <w:iCs/>
          <w:lang w:eastAsia="zh-CN"/>
        </w:rPr>
        <w:t xml:space="preserve"> </w:t>
      </w:r>
      <w:r w:rsidRPr="004035C6">
        <w:rPr>
          <w:rFonts w:eastAsiaTheme="minorEastAsia" w:hint="eastAsia"/>
          <w:i/>
          <w:iCs/>
          <w:lang w:eastAsia="zh-CN"/>
        </w:rPr>
        <w:t>based</w:t>
      </w:r>
      <w:r w:rsidRPr="004035C6">
        <w:rPr>
          <w:rFonts w:eastAsiaTheme="minorEastAsia"/>
          <w:i/>
          <w:iCs/>
          <w:lang w:eastAsia="zh-CN"/>
        </w:rPr>
        <w:t xml:space="preserve"> </w:t>
      </w:r>
      <w:r w:rsidRPr="004035C6">
        <w:rPr>
          <w:rFonts w:eastAsiaTheme="minorEastAsia" w:hint="eastAsia"/>
          <w:i/>
          <w:iCs/>
          <w:lang w:eastAsia="zh-CN"/>
        </w:rPr>
        <w:t>on</w:t>
      </w:r>
      <w:r w:rsidRPr="004035C6">
        <w:rPr>
          <w:rFonts w:eastAsiaTheme="minorEastAsia"/>
          <w:i/>
          <w:iCs/>
          <w:lang w:eastAsia="zh-CN"/>
        </w:rPr>
        <w:t xml:space="preserve"> </w:t>
      </w:r>
      <w:r w:rsidRPr="004035C6">
        <w:rPr>
          <w:rFonts w:eastAsiaTheme="minorEastAsia" w:hint="eastAsia"/>
          <w:i/>
          <w:iCs/>
          <w:lang w:eastAsia="zh-CN"/>
        </w:rPr>
        <w:t>the</w:t>
      </w:r>
      <w:r w:rsidRPr="004035C6">
        <w:rPr>
          <w:rFonts w:eastAsiaTheme="minorEastAsia"/>
          <w:i/>
          <w:iCs/>
          <w:lang w:eastAsia="zh-CN"/>
        </w:rPr>
        <w:t xml:space="preserve"> </w:t>
      </w:r>
      <w:r w:rsidRPr="004035C6">
        <w:rPr>
          <w:rFonts w:eastAsiaTheme="minorEastAsia" w:hint="eastAsia"/>
          <w:i/>
          <w:iCs/>
          <w:lang w:eastAsia="zh-CN"/>
        </w:rPr>
        <w:t>open</w:t>
      </w:r>
      <w:r w:rsidRPr="004035C6">
        <w:rPr>
          <w:rFonts w:eastAsiaTheme="minorEastAsia"/>
          <w:i/>
          <w:iCs/>
          <w:lang w:eastAsia="zh-CN"/>
        </w:rPr>
        <w:t xml:space="preserve"> </w:t>
      </w:r>
      <w:r w:rsidRPr="004035C6">
        <w:rPr>
          <w:rFonts w:eastAsiaTheme="minorEastAsia" w:hint="eastAsia"/>
          <w:i/>
          <w:iCs/>
          <w:lang w:eastAsia="zh-CN"/>
        </w:rPr>
        <w:t>issues</w:t>
      </w:r>
      <w:r w:rsidRPr="004035C6">
        <w:rPr>
          <w:rFonts w:eastAsiaTheme="minorEastAsia"/>
          <w:i/>
          <w:iCs/>
          <w:lang w:eastAsia="zh-CN"/>
        </w:rPr>
        <w:t xml:space="preserve"> </w:t>
      </w:r>
      <w:r w:rsidRPr="004035C6">
        <w:rPr>
          <w:rFonts w:eastAsiaTheme="minorEastAsia" w:hint="eastAsia"/>
          <w:i/>
          <w:iCs/>
          <w:lang w:eastAsia="zh-CN"/>
        </w:rPr>
        <w:t>in</w:t>
      </w:r>
      <w:r w:rsidRPr="004035C6">
        <w:rPr>
          <w:rFonts w:eastAsiaTheme="minorEastAsia"/>
          <w:i/>
          <w:iCs/>
          <w:lang w:eastAsia="zh-CN"/>
        </w:rPr>
        <w:t xml:space="preserve"> [2]. </w:t>
      </w:r>
    </w:p>
    <w:p w14:paraId="6C59F7CD" w14:textId="4B7F2221" w:rsidR="007D3482" w:rsidRDefault="00927DFC" w:rsidP="009D6C91">
      <w:pPr>
        <w:spacing w:beforeLines="50" w:before="120" w:after="0"/>
        <w:jc w:val="both"/>
        <w:rPr>
          <w:rFonts w:eastAsiaTheme="minorEastAsia"/>
          <w:lang w:eastAsia="zh-CN"/>
        </w:rPr>
      </w:pPr>
      <w:r w:rsidRPr="00422619">
        <w:rPr>
          <w:b/>
          <w:bCs/>
          <w:u w:val="single"/>
          <w:lang w:val="en-GB"/>
        </w:rPr>
        <w:t xml:space="preserve">Proposal </w:t>
      </w:r>
      <w:r w:rsidR="000E35C6">
        <w:rPr>
          <w:b/>
          <w:bCs/>
          <w:u w:val="single"/>
          <w:lang w:val="en-GB"/>
        </w:rPr>
        <w:t>5</w:t>
      </w:r>
      <w:r>
        <w:rPr>
          <w:lang w:val="en-GB"/>
        </w:rPr>
        <w:t xml:space="preserve">: Alternative 1 </w:t>
      </w:r>
      <w:r w:rsidR="009A52FF">
        <w:rPr>
          <w:lang w:val="en-GB"/>
        </w:rPr>
        <w:t xml:space="preserve">for ground truth extraction </w:t>
      </w:r>
      <w:r w:rsidR="00401778">
        <w:rPr>
          <w:lang w:val="en-GB"/>
        </w:rPr>
        <w:t>is</w:t>
      </w:r>
      <w:r w:rsidR="009A52FF">
        <w:rPr>
          <w:lang w:val="en-GB"/>
        </w:rPr>
        <w:t xml:space="preserve"> considered</w:t>
      </w:r>
      <w:r w:rsidR="00401778">
        <w:rPr>
          <w:lang w:val="en-GB"/>
        </w:rPr>
        <w:t xml:space="preserve"> </w:t>
      </w:r>
      <w:r w:rsidR="009A52FF">
        <w:rPr>
          <w:lang w:val="en-GB"/>
        </w:rPr>
        <w:t xml:space="preserve">in </w:t>
      </w:r>
      <w:r w:rsidR="00D91027">
        <w:rPr>
          <w:lang w:val="en-GB"/>
        </w:rPr>
        <w:t>evaluations for prediction accuracy of RRM measurements for AI/ML aided mobility</w:t>
      </w:r>
      <w:r>
        <w:rPr>
          <w:lang w:val="en-GB"/>
        </w:rPr>
        <w:t>.</w:t>
      </w:r>
    </w:p>
    <w:p w14:paraId="2EDF2AC9" w14:textId="77777777" w:rsidR="001021E0" w:rsidRPr="007D3482" w:rsidRDefault="001021E0" w:rsidP="007D3482">
      <w:pPr>
        <w:ind w:left="360" w:hanging="360"/>
        <w:jc w:val="both"/>
      </w:pPr>
    </w:p>
    <w:p w14:paraId="2B42FB3E" w14:textId="40FB8886" w:rsidR="00B92175" w:rsidRDefault="00B92175" w:rsidP="00B92175">
      <w:pPr>
        <w:pStyle w:val="Heading3"/>
      </w:pPr>
      <w:r>
        <w:t>Frequency domain prediction</w:t>
      </w:r>
    </w:p>
    <w:p w14:paraId="17A3C135" w14:textId="6683446E" w:rsidR="00D22B5E" w:rsidRPr="00206669" w:rsidRDefault="00206669" w:rsidP="00206669">
      <w:pPr>
        <w:jc w:val="both"/>
        <w:rPr>
          <w:lang w:val="en-GB"/>
        </w:rPr>
      </w:pPr>
      <w:r w:rsidRPr="00206669">
        <w:rPr>
          <w:lang w:val="en-GB"/>
        </w:rPr>
        <w:t>In the last meeting, frequency pairs for inter-frequency prediction were discussed, and the WF from RAN4#116bis captures the options for further consideration. These options currently focus on deployments where the measured and predicted carriers belong to the same band. To better leverage inter-frequency predictions for mobility, it would be beneficial to consider scenarios where a low-band carrier measurement is used to predict RRM measurements for a mid-band carrier. For example, using measurements on an 8</w:t>
      </w:r>
      <w:r w:rsidR="007E4069">
        <w:rPr>
          <w:lang w:val="en-GB"/>
        </w:rPr>
        <w:t>0</w:t>
      </w:r>
      <w:r w:rsidRPr="00206669">
        <w:rPr>
          <w:lang w:val="en-GB"/>
        </w:rPr>
        <w:t xml:space="preserve">0MHz carrier to predict RRM measurement for a 3.5GHz carrier. </w:t>
      </w:r>
    </w:p>
    <w:p w14:paraId="41A0B120" w14:textId="6890B928" w:rsidR="00B92175" w:rsidRPr="00206669" w:rsidRDefault="00B92175" w:rsidP="00B92175">
      <w:pPr>
        <w:spacing w:beforeLines="50" w:before="120" w:after="0"/>
        <w:rPr>
          <w:color w:val="000000" w:themeColor="text1"/>
          <w:szCs w:val="24"/>
          <w:lang w:eastAsia="zh-CN"/>
        </w:rPr>
      </w:pPr>
      <w:r w:rsidRPr="00206669">
        <w:rPr>
          <w:b/>
          <w:bCs/>
          <w:color w:val="000000" w:themeColor="text1"/>
          <w:szCs w:val="24"/>
          <w:u w:val="single"/>
          <w:lang w:eastAsia="zh-CN"/>
        </w:rPr>
        <w:t>Way forward from RAN4#116bis meeting [1]</w:t>
      </w:r>
      <w:r w:rsidRPr="00206669">
        <w:rPr>
          <w:color w:val="000000" w:themeColor="text1"/>
          <w:szCs w:val="24"/>
          <w:lang w:eastAsia="zh-CN"/>
        </w:rPr>
        <w:t xml:space="preserve">: </w:t>
      </w:r>
    </w:p>
    <w:p w14:paraId="4CB7EF18" w14:textId="77777777" w:rsidR="00B92175" w:rsidRPr="00206669" w:rsidRDefault="00B92175" w:rsidP="00B92175">
      <w:pPr>
        <w:pStyle w:val="ListParagraph"/>
        <w:numPr>
          <w:ilvl w:val="0"/>
          <w:numId w:val="20"/>
        </w:numPr>
        <w:overflowPunct w:val="0"/>
        <w:autoSpaceDE w:val="0"/>
        <w:autoSpaceDN w:val="0"/>
        <w:adjustRightInd w:val="0"/>
        <w:snapToGrid w:val="0"/>
        <w:spacing w:beforeLines="50" w:before="120" w:beforeAutospacing="0" w:after="0"/>
        <w:contextualSpacing w:val="0"/>
        <w:jc w:val="both"/>
        <w:textAlignment w:val="baseline"/>
        <w:rPr>
          <w:i/>
          <w:lang w:val="en-GB" w:eastAsia="zh-CN"/>
        </w:rPr>
      </w:pPr>
      <w:r w:rsidRPr="00206669">
        <w:rPr>
          <w:i/>
          <w:lang w:val="en-GB" w:eastAsia="zh-CN"/>
        </w:rPr>
        <w:t xml:space="preserve">Consider the following </w:t>
      </w:r>
      <w:r w:rsidRPr="00206669">
        <w:rPr>
          <w:rFonts w:hint="eastAsia"/>
          <w:i/>
          <w:lang w:val="en-GB" w:eastAsia="zh-CN"/>
        </w:rPr>
        <w:t>frequency</w:t>
      </w:r>
      <w:r w:rsidRPr="00206669">
        <w:rPr>
          <w:i/>
          <w:lang w:val="en-GB" w:eastAsia="zh-CN"/>
        </w:rPr>
        <w:t xml:space="preserve"> pairs as baseline for </w:t>
      </w:r>
      <w:r w:rsidRPr="00206669">
        <w:rPr>
          <w:rFonts w:hint="eastAsia"/>
          <w:i/>
          <w:lang w:val="en-GB" w:eastAsia="zh-CN"/>
        </w:rPr>
        <w:t>frequency</w:t>
      </w:r>
      <w:r w:rsidRPr="00206669">
        <w:rPr>
          <w:i/>
          <w:lang w:val="en-GB" w:eastAsia="zh-CN"/>
        </w:rPr>
        <w:t xml:space="preserve"> </w:t>
      </w:r>
      <w:r w:rsidRPr="00206669">
        <w:rPr>
          <w:rFonts w:hint="eastAsia"/>
          <w:i/>
          <w:lang w:val="en-GB" w:eastAsia="zh-CN"/>
        </w:rPr>
        <w:t>domain</w:t>
      </w:r>
      <w:r w:rsidRPr="00206669">
        <w:rPr>
          <w:i/>
          <w:lang w:val="en-GB" w:eastAsia="zh-CN"/>
        </w:rPr>
        <w:t xml:space="preserve"> </w:t>
      </w:r>
      <w:r w:rsidRPr="00206669">
        <w:rPr>
          <w:rFonts w:hint="eastAsia"/>
          <w:i/>
          <w:lang w:val="en-GB" w:eastAsia="zh-CN"/>
        </w:rPr>
        <w:t>prediction</w:t>
      </w:r>
      <w:r w:rsidRPr="00206669">
        <w:rPr>
          <w:i/>
          <w:lang w:val="en-GB" w:eastAsia="zh-CN"/>
        </w:rPr>
        <w:t xml:space="preserve"> evaluation. </w:t>
      </w:r>
    </w:p>
    <w:p w14:paraId="475C36B9" w14:textId="77777777" w:rsidR="00B92175" w:rsidRPr="00206669" w:rsidRDefault="00B92175" w:rsidP="00B92175">
      <w:pPr>
        <w:pStyle w:val="ListParagraph"/>
        <w:numPr>
          <w:ilvl w:val="1"/>
          <w:numId w:val="21"/>
        </w:numPr>
        <w:overflowPunct w:val="0"/>
        <w:autoSpaceDE w:val="0"/>
        <w:autoSpaceDN w:val="0"/>
        <w:adjustRightInd w:val="0"/>
        <w:snapToGrid w:val="0"/>
        <w:spacing w:beforeLines="50" w:before="120" w:beforeAutospacing="0" w:after="0"/>
        <w:contextualSpacing w:val="0"/>
        <w:jc w:val="both"/>
        <w:textAlignment w:val="baseline"/>
        <w:rPr>
          <w:i/>
          <w:lang w:val="en-GB" w:eastAsia="zh-CN"/>
        </w:rPr>
      </w:pPr>
      <w:r w:rsidRPr="00206669">
        <w:rPr>
          <w:i/>
          <w:lang w:val="en-GB" w:eastAsia="zh-CN"/>
        </w:rPr>
        <w:lastRenderedPageBreak/>
        <w:t xml:space="preserve">Candidate option 1: UE use the </w:t>
      </w:r>
      <w:r w:rsidRPr="00206669">
        <w:rPr>
          <w:rFonts w:hint="eastAsia"/>
          <w:i/>
          <w:lang w:val="en-GB" w:eastAsia="zh-CN"/>
        </w:rPr>
        <w:t>measurement</w:t>
      </w:r>
      <w:r w:rsidRPr="00206669">
        <w:rPr>
          <w:i/>
          <w:lang w:val="en-GB" w:eastAsia="zh-CN"/>
        </w:rPr>
        <w:t xml:space="preserve"> </w:t>
      </w:r>
      <w:r w:rsidRPr="00206669">
        <w:rPr>
          <w:rFonts w:hint="eastAsia"/>
          <w:i/>
          <w:lang w:val="en-GB" w:eastAsia="zh-CN"/>
        </w:rPr>
        <w:t>on</w:t>
      </w:r>
      <w:r w:rsidRPr="00206669">
        <w:rPr>
          <w:i/>
          <w:lang w:val="en-GB" w:eastAsia="zh-CN"/>
        </w:rPr>
        <w:t xml:space="preserve"> 2</w:t>
      </w:r>
      <w:r w:rsidRPr="00206669">
        <w:rPr>
          <w:rFonts w:hint="eastAsia"/>
          <w:i/>
          <w:lang w:val="en-GB" w:eastAsia="zh-CN"/>
        </w:rPr>
        <w:t>GHz</w:t>
      </w:r>
      <w:r w:rsidRPr="00206669">
        <w:rPr>
          <w:i/>
          <w:lang w:val="en-GB" w:eastAsia="zh-CN"/>
        </w:rPr>
        <w:t xml:space="preserve"> </w:t>
      </w:r>
      <w:r w:rsidRPr="00206669">
        <w:rPr>
          <w:rFonts w:hint="eastAsia"/>
          <w:i/>
          <w:lang w:val="en-GB" w:eastAsia="zh-CN"/>
        </w:rPr>
        <w:t>to</w:t>
      </w:r>
      <w:r w:rsidRPr="00206669">
        <w:rPr>
          <w:i/>
          <w:lang w:val="en-GB" w:eastAsia="zh-CN"/>
        </w:rPr>
        <w:t xml:space="preserve"> </w:t>
      </w:r>
      <w:r w:rsidRPr="00206669">
        <w:rPr>
          <w:rFonts w:hint="eastAsia"/>
          <w:i/>
          <w:lang w:val="en-GB" w:eastAsia="zh-CN"/>
        </w:rPr>
        <w:t>predict</w:t>
      </w:r>
      <w:r w:rsidRPr="00206669">
        <w:rPr>
          <w:i/>
          <w:lang w:val="en-GB" w:eastAsia="zh-CN"/>
        </w:rPr>
        <w:t xml:space="preserve"> 4</w:t>
      </w:r>
      <w:r w:rsidRPr="00206669">
        <w:rPr>
          <w:rFonts w:hint="eastAsia"/>
          <w:i/>
          <w:lang w:val="en-GB" w:eastAsia="zh-CN"/>
        </w:rPr>
        <w:t>GHz</w:t>
      </w:r>
      <w:r w:rsidRPr="00206669">
        <w:rPr>
          <w:i/>
          <w:lang w:val="en-GB" w:eastAsia="zh-CN"/>
        </w:rPr>
        <w:t xml:space="preserve">. </w:t>
      </w:r>
    </w:p>
    <w:p w14:paraId="37AC2A3A" w14:textId="77777777" w:rsidR="00B92175" w:rsidRPr="00206669" w:rsidRDefault="00B92175" w:rsidP="00B92175">
      <w:pPr>
        <w:pStyle w:val="ListParagraph"/>
        <w:numPr>
          <w:ilvl w:val="1"/>
          <w:numId w:val="21"/>
        </w:numPr>
        <w:overflowPunct w:val="0"/>
        <w:autoSpaceDE w:val="0"/>
        <w:autoSpaceDN w:val="0"/>
        <w:adjustRightInd w:val="0"/>
        <w:snapToGrid w:val="0"/>
        <w:spacing w:beforeLines="50" w:before="120" w:beforeAutospacing="0" w:after="0"/>
        <w:contextualSpacing w:val="0"/>
        <w:jc w:val="both"/>
        <w:textAlignment w:val="baseline"/>
        <w:rPr>
          <w:i/>
          <w:lang w:val="en-GB" w:eastAsia="zh-CN"/>
        </w:rPr>
      </w:pPr>
      <w:r w:rsidRPr="00206669">
        <w:rPr>
          <w:i/>
          <w:lang w:val="en-GB" w:eastAsia="zh-CN"/>
        </w:rPr>
        <w:t xml:space="preserve">Candidate option 2: UE use the </w:t>
      </w:r>
      <w:r w:rsidRPr="00206669">
        <w:rPr>
          <w:rFonts w:hint="eastAsia"/>
          <w:i/>
          <w:lang w:val="en-GB" w:eastAsia="zh-CN"/>
        </w:rPr>
        <w:t>measurement</w:t>
      </w:r>
      <w:r w:rsidRPr="00206669">
        <w:rPr>
          <w:i/>
          <w:lang w:val="en-GB" w:eastAsia="zh-CN"/>
        </w:rPr>
        <w:t xml:space="preserve"> </w:t>
      </w:r>
      <w:r w:rsidRPr="00206669">
        <w:rPr>
          <w:rFonts w:hint="eastAsia"/>
          <w:i/>
          <w:lang w:val="en-GB" w:eastAsia="zh-CN"/>
        </w:rPr>
        <w:t>on</w:t>
      </w:r>
      <w:r w:rsidRPr="00206669">
        <w:rPr>
          <w:i/>
          <w:lang w:val="en-GB" w:eastAsia="zh-CN"/>
        </w:rPr>
        <w:t xml:space="preserve"> 1.8</w:t>
      </w:r>
      <w:r w:rsidRPr="00206669">
        <w:rPr>
          <w:rFonts w:hint="eastAsia"/>
          <w:i/>
          <w:lang w:val="en-GB" w:eastAsia="zh-CN"/>
        </w:rPr>
        <w:t>GHz</w:t>
      </w:r>
      <w:r w:rsidRPr="00206669">
        <w:rPr>
          <w:i/>
          <w:lang w:val="en-GB" w:eastAsia="zh-CN"/>
        </w:rPr>
        <w:t xml:space="preserve"> </w:t>
      </w:r>
      <w:r w:rsidRPr="00206669">
        <w:rPr>
          <w:rFonts w:hint="eastAsia"/>
          <w:i/>
          <w:lang w:val="en-GB" w:eastAsia="zh-CN"/>
        </w:rPr>
        <w:t>to</w:t>
      </w:r>
      <w:r w:rsidRPr="00206669">
        <w:rPr>
          <w:i/>
          <w:lang w:val="en-GB" w:eastAsia="zh-CN"/>
        </w:rPr>
        <w:t xml:space="preserve"> </w:t>
      </w:r>
      <w:r w:rsidRPr="00206669">
        <w:rPr>
          <w:rFonts w:hint="eastAsia"/>
          <w:i/>
          <w:lang w:val="en-GB" w:eastAsia="zh-CN"/>
        </w:rPr>
        <w:t>predict</w:t>
      </w:r>
      <w:r w:rsidRPr="00206669">
        <w:rPr>
          <w:i/>
          <w:lang w:val="en-GB" w:eastAsia="zh-CN"/>
        </w:rPr>
        <w:t xml:space="preserve"> 3.5</w:t>
      </w:r>
      <w:r w:rsidRPr="00206669">
        <w:rPr>
          <w:rFonts w:hint="eastAsia"/>
          <w:i/>
          <w:lang w:val="en-GB" w:eastAsia="zh-CN"/>
        </w:rPr>
        <w:t>GHz</w:t>
      </w:r>
      <w:r w:rsidRPr="00206669">
        <w:rPr>
          <w:i/>
          <w:lang w:val="en-GB" w:eastAsia="zh-CN"/>
        </w:rPr>
        <w:t xml:space="preserve">. </w:t>
      </w:r>
    </w:p>
    <w:p w14:paraId="62DCD6CC" w14:textId="77777777" w:rsidR="00B92175" w:rsidRPr="00206669" w:rsidRDefault="00B92175" w:rsidP="00B92175">
      <w:pPr>
        <w:pStyle w:val="ListParagraph"/>
        <w:numPr>
          <w:ilvl w:val="1"/>
          <w:numId w:val="21"/>
        </w:numPr>
        <w:overflowPunct w:val="0"/>
        <w:autoSpaceDE w:val="0"/>
        <w:autoSpaceDN w:val="0"/>
        <w:adjustRightInd w:val="0"/>
        <w:snapToGrid w:val="0"/>
        <w:spacing w:beforeLines="50" w:before="120" w:beforeAutospacing="0" w:after="0"/>
        <w:contextualSpacing w:val="0"/>
        <w:jc w:val="both"/>
        <w:textAlignment w:val="baseline"/>
        <w:rPr>
          <w:i/>
          <w:lang w:val="en-GB" w:eastAsia="zh-CN"/>
        </w:rPr>
      </w:pPr>
      <w:r w:rsidRPr="00206669">
        <w:rPr>
          <w:i/>
          <w:lang w:val="en-GB" w:eastAsia="zh-CN"/>
        </w:rPr>
        <w:t xml:space="preserve">Candidate option 3: UE use the </w:t>
      </w:r>
      <w:r w:rsidRPr="00206669">
        <w:rPr>
          <w:rFonts w:hint="eastAsia"/>
          <w:i/>
          <w:lang w:val="en-GB" w:eastAsia="zh-CN"/>
        </w:rPr>
        <w:t>measurement</w:t>
      </w:r>
      <w:r w:rsidRPr="00206669">
        <w:rPr>
          <w:i/>
          <w:lang w:val="en-GB" w:eastAsia="zh-CN"/>
        </w:rPr>
        <w:t xml:space="preserve"> </w:t>
      </w:r>
      <w:r w:rsidRPr="00206669">
        <w:rPr>
          <w:rFonts w:hint="eastAsia"/>
          <w:i/>
          <w:lang w:val="en-GB" w:eastAsia="zh-CN"/>
        </w:rPr>
        <w:t>on</w:t>
      </w:r>
      <w:r w:rsidRPr="00206669">
        <w:rPr>
          <w:i/>
          <w:lang w:val="en-GB" w:eastAsia="zh-CN"/>
        </w:rPr>
        <w:t xml:space="preserve"> 1.8</w:t>
      </w:r>
      <w:r w:rsidRPr="00206669">
        <w:rPr>
          <w:rFonts w:hint="eastAsia"/>
          <w:i/>
          <w:lang w:val="en-GB" w:eastAsia="zh-CN"/>
        </w:rPr>
        <w:t>GHz</w:t>
      </w:r>
      <w:r w:rsidRPr="00206669">
        <w:rPr>
          <w:i/>
          <w:lang w:val="en-GB" w:eastAsia="zh-CN"/>
        </w:rPr>
        <w:t xml:space="preserve"> </w:t>
      </w:r>
      <w:r w:rsidRPr="00206669">
        <w:rPr>
          <w:rFonts w:hint="eastAsia"/>
          <w:i/>
          <w:lang w:val="en-GB" w:eastAsia="zh-CN"/>
        </w:rPr>
        <w:t>to</w:t>
      </w:r>
      <w:r w:rsidRPr="00206669">
        <w:rPr>
          <w:i/>
          <w:lang w:val="en-GB" w:eastAsia="zh-CN"/>
        </w:rPr>
        <w:t xml:space="preserve"> </w:t>
      </w:r>
      <w:r w:rsidRPr="00206669">
        <w:rPr>
          <w:rFonts w:hint="eastAsia"/>
          <w:i/>
          <w:lang w:val="en-GB" w:eastAsia="zh-CN"/>
        </w:rPr>
        <w:t>predict</w:t>
      </w:r>
      <w:r w:rsidRPr="00206669">
        <w:rPr>
          <w:i/>
          <w:lang w:val="en-GB" w:eastAsia="zh-CN"/>
        </w:rPr>
        <w:t xml:space="preserve"> 2.1</w:t>
      </w:r>
      <w:r w:rsidRPr="00206669">
        <w:rPr>
          <w:rFonts w:hint="eastAsia"/>
          <w:i/>
          <w:lang w:val="en-GB" w:eastAsia="zh-CN"/>
        </w:rPr>
        <w:t>GHz</w:t>
      </w:r>
      <w:r w:rsidRPr="00206669">
        <w:rPr>
          <w:i/>
          <w:lang w:val="en-GB" w:eastAsia="zh-CN"/>
        </w:rPr>
        <w:t xml:space="preserve">. </w:t>
      </w:r>
    </w:p>
    <w:p w14:paraId="4D29473F" w14:textId="77777777" w:rsidR="00B92175" w:rsidRPr="00206669" w:rsidRDefault="00B92175" w:rsidP="00B92175">
      <w:pPr>
        <w:pStyle w:val="ListParagraph"/>
        <w:numPr>
          <w:ilvl w:val="1"/>
          <w:numId w:val="21"/>
        </w:numPr>
        <w:overflowPunct w:val="0"/>
        <w:autoSpaceDE w:val="0"/>
        <w:autoSpaceDN w:val="0"/>
        <w:adjustRightInd w:val="0"/>
        <w:snapToGrid w:val="0"/>
        <w:spacing w:beforeLines="50" w:before="120" w:beforeAutospacing="0" w:afterLines="50" w:after="120"/>
        <w:contextualSpacing w:val="0"/>
        <w:jc w:val="both"/>
        <w:textAlignment w:val="baseline"/>
        <w:rPr>
          <w:i/>
          <w:lang w:val="en-GB" w:eastAsia="zh-CN"/>
        </w:rPr>
      </w:pPr>
      <w:r w:rsidRPr="00206669">
        <w:rPr>
          <w:rFonts w:eastAsiaTheme="minorEastAsia"/>
          <w:i/>
          <w:lang w:val="en-GB" w:eastAsia="zh-CN"/>
        </w:rPr>
        <w:t xml:space="preserve">Other </w:t>
      </w:r>
      <w:r w:rsidRPr="00206669">
        <w:rPr>
          <w:rFonts w:eastAsiaTheme="minorEastAsia" w:hint="eastAsia"/>
          <w:i/>
          <w:lang w:val="en-GB" w:eastAsia="zh-CN"/>
        </w:rPr>
        <w:t>options</w:t>
      </w:r>
      <w:r w:rsidRPr="00206669">
        <w:rPr>
          <w:rFonts w:eastAsiaTheme="minorEastAsia"/>
          <w:i/>
          <w:lang w:val="en-GB" w:eastAsia="zh-CN"/>
        </w:rPr>
        <w:t xml:space="preserve"> are </w:t>
      </w:r>
      <w:r w:rsidRPr="00206669">
        <w:rPr>
          <w:rFonts w:eastAsiaTheme="minorEastAsia" w:hint="eastAsia"/>
          <w:i/>
          <w:lang w:val="en-GB" w:eastAsia="zh-CN"/>
        </w:rPr>
        <w:t>not</w:t>
      </w:r>
      <w:r w:rsidRPr="00206669">
        <w:rPr>
          <w:rFonts w:eastAsiaTheme="minorEastAsia"/>
          <w:i/>
          <w:lang w:val="en-GB" w:eastAsia="zh-CN"/>
        </w:rPr>
        <w:t xml:space="preserve"> </w:t>
      </w:r>
      <w:r w:rsidRPr="00206669">
        <w:rPr>
          <w:rFonts w:eastAsiaTheme="minorEastAsia" w:hint="eastAsia"/>
          <w:i/>
          <w:lang w:val="en-GB" w:eastAsia="zh-CN"/>
        </w:rPr>
        <w:t>precluded</w:t>
      </w:r>
      <w:r w:rsidRPr="00206669">
        <w:rPr>
          <w:rFonts w:eastAsiaTheme="minorEastAsia"/>
          <w:i/>
          <w:lang w:val="en-GB" w:eastAsia="zh-CN"/>
        </w:rPr>
        <w:t xml:space="preserve">. </w:t>
      </w:r>
    </w:p>
    <w:p w14:paraId="439F0E62" w14:textId="77777777" w:rsidR="00B92175" w:rsidRPr="00206669" w:rsidRDefault="00B92175" w:rsidP="00B92175">
      <w:pPr>
        <w:pStyle w:val="ListParagraph"/>
        <w:numPr>
          <w:ilvl w:val="0"/>
          <w:numId w:val="20"/>
        </w:numPr>
        <w:overflowPunct w:val="0"/>
        <w:autoSpaceDE w:val="0"/>
        <w:autoSpaceDN w:val="0"/>
        <w:adjustRightInd w:val="0"/>
        <w:spacing w:before="0" w:beforeAutospacing="0" w:after="180"/>
        <w:contextualSpacing w:val="0"/>
        <w:textAlignment w:val="baseline"/>
        <w:rPr>
          <w:rFonts w:eastAsia="DengXian"/>
          <w:i/>
          <w:szCs w:val="21"/>
        </w:rPr>
      </w:pPr>
      <w:r w:rsidRPr="00206669">
        <w:rPr>
          <w:rFonts w:eastAsia="DengXian"/>
          <w:i/>
          <w:szCs w:val="21"/>
        </w:rPr>
        <w:t>Further discuss how to define requirements based on the available simulation results.</w:t>
      </w:r>
    </w:p>
    <w:p w14:paraId="11558AA3" w14:textId="59CE2C1E" w:rsidR="008E4D38" w:rsidRDefault="008E4D38" w:rsidP="000D531C">
      <w:pPr>
        <w:jc w:val="both"/>
        <w:rPr>
          <w:lang w:val="en-GB"/>
        </w:rPr>
      </w:pPr>
      <w:r w:rsidRPr="00E17572">
        <w:rPr>
          <w:b/>
          <w:bCs/>
          <w:u w:val="single"/>
          <w:lang w:val="en-GB"/>
        </w:rPr>
        <w:t xml:space="preserve">Observation </w:t>
      </w:r>
      <w:r w:rsidR="000E35C6">
        <w:rPr>
          <w:b/>
          <w:bCs/>
          <w:u w:val="single"/>
          <w:lang w:val="en-GB"/>
        </w:rPr>
        <w:t>5</w:t>
      </w:r>
      <w:r>
        <w:rPr>
          <w:lang w:val="en-GB"/>
        </w:rPr>
        <w:t>: Candidate options in the WF from RAN4#116bis consider measured and predicted carriers in mid-band only.</w:t>
      </w:r>
    </w:p>
    <w:p w14:paraId="3E446597" w14:textId="13132F1E" w:rsidR="008E4D38" w:rsidRPr="008E4D38" w:rsidRDefault="008E4D38" w:rsidP="000D531C">
      <w:pPr>
        <w:jc w:val="both"/>
        <w:rPr>
          <w:rFonts w:eastAsia="DengXian"/>
          <w:highlight w:val="yellow"/>
        </w:rPr>
      </w:pPr>
      <w:r w:rsidRPr="00E17572">
        <w:rPr>
          <w:b/>
          <w:bCs/>
          <w:u w:val="single"/>
          <w:lang w:val="en-GB"/>
        </w:rPr>
        <w:t xml:space="preserve">Observation </w:t>
      </w:r>
      <w:r w:rsidR="000E35C6">
        <w:rPr>
          <w:b/>
          <w:bCs/>
          <w:u w:val="single"/>
          <w:lang w:val="en-GB"/>
        </w:rPr>
        <w:t>6</w:t>
      </w:r>
      <w:r>
        <w:rPr>
          <w:lang w:val="en-GB"/>
        </w:rPr>
        <w:t xml:space="preserve">: </w:t>
      </w:r>
      <w:r w:rsidRPr="008E4D38">
        <w:rPr>
          <w:lang w:val="en-GB"/>
        </w:rPr>
        <w:t>To better leverage inter-frequency predictions for mobility, it would be beneficial to consider scenarios where a low-band carrier measurement is used to predict RRM measurements for a mid-band carrier</w:t>
      </w:r>
      <w:r>
        <w:rPr>
          <w:lang w:val="en-GB"/>
        </w:rPr>
        <w:t>.</w:t>
      </w:r>
    </w:p>
    <w:p w14:paraId="7244CA2B" w14:textId="32C5A2D5" w:rsidR="00BF10C7" w:rsidRPr="00DE2E63" w:rsidRDefault="00206669" w:rsidP="000D531C">
      <w:pPr>
        <w:jc w:val="both"/>
        <w:rPr>
          <w:rFonts w:eastAsia="DengXian"/>
        </w:rPr>
      </w:pPr>
      <w:r w:rsidRPr="00DE2E63">
        <w:rPr>
          <w:rFonts w:eastAsia="DengXian"/>
          <w:b/>
          <w:bCs/>
          <w:u w:val="single"/>
        </w:rPr>
        <w:t xml:space="preserve">Proposal </w:t>
      </w:r>
      <w:r w:rsidR="000E35C6" w:rsidRPr="00DE2E63">
        <w:rPr>
          <w:rFonts w:eastAsia="DengXian"/>
          <w:b/>
          <w:bCs/>
          <w:u w:val="single"/>
        </w:rPr>
        <w:t>6</w:t>
      </w:r>
      <w:r w:rsidRPr="00DE2E63">
        <w:rPr>
          <w:rFonts w:eastAsia="DengXian"/>
        </w:rPr>
        <w:t xml:space="preserve">: For frequency domain prediction evaluations, RAN4 to consider </w:t>
      </w:r>
      <w:r w:rsidR="003752CB" w:rsidRPr="00DE2E63">
        <w:rPr>
          <w:rFonts w:eastAsia="DengXian"/>
        </w:rPr>
        <w:t>UE to use measurement</w:t>
      </w:r>
      <w:r w:rsidR="00941119" w:rsidRPr="00DE2E63">
        <w:rPr>
          <w:rFonts w:eastAsia="DengXian"/>
        </w:rPr>
        <w:t>(s)</w:t>
      </w:r>
      <w:r w:rsidR="003752CB" w:rsidRPr="00DE2E63">
        <w:rPr>
          <w:rFonts w:eastAsia="DengXian"/>
        </w:rPr>
        <w:t xml:space="preserve"> on </w:t>
      </w:r>
      <w:r w:rsidRPr="00DE2E63">
        <w:rPr>
          <w:rFonts w:eastAsia="DengXian"/>
        </w:rPr>
        <w:t xml:space="preserve">low-band carrier </w:t>
      </w:r>
      <w:r w:rsidR="003752CB" w:rsidRPr="00DE2E63">
        <w:rPr>
          <w:rFonts w:eastAsia="DengXian"/>
        </w:rPr>
        <w:t>to predict RRM measurement</w:t>
      </w:r>
      <w:r w:rsidR="006B31BC" w:rsidRPr="00DE2E63">
        <w:rPr>
          <w:rFonts w:eastAsia="DengXian"/>
        </w:rPr>
        <w:t>(s)</w:t>
      </w:r>
      <w:r w:rsidR="003752CB" w:rsidRPr="00DE2E63">
        <w:rPr>
          <w:rFonts w:eastAsia="DengXian"/>
        </w:rPr>
        <w:t xml:space="preserve"> for mid-band carrier.</w:t>
      </w:r>
    </w:p>
    <w:p w14:paraId="75609A9D" w14:textId="77777777" w:rsidR="00BB330C" w:rsidRPr="00BB330C" w:rsidRDefault="00BB330C" w:rsidP="00BB330C">
      <w:pPr>
        <w:tabs>
          <w:tab w:val="left" w:pos="2084"/>
        </w:tabs>
        <w:overflowPunct w:val="0"/>
        <w:autoSpaceDE w:val="0"/>
        <w:autoSpaceDN w:val="0"/>
        <w:adjustRightInd w:val="0"/>
        <w:spacing w:beforeLines="50" w:before="120" w:beforeAutospacing="0" w:after="0"/>
        <w:textAlignment w:val="baseline"/>
        <w:rPr>
          <w:rFonts w:eastAsia="DengXian"/>
          <w:highlight w:val="yellow"/>
        </w:rPr>
      </w:pPr>
    </w:p>
    <w:p w14:paraId="23D804BB" w14:textId="36C6444C" w:rsidR="005C7D54" w:rsidRDefault="005C7D54" w:rsidP="005C7D54">
      <w:pPr>
        <w:pStyle w:val="Heading3"/>
      </w:pPr>
      <w:r>
        <w:rPr>
          <w:rFonts w:hint="eastAsia"/>
        </w:rPr>
        <w:t>Simulation</w:t>
      </w:r>
      <w:r>
        <w:t xml:space="preserve"> </w:t>
      </w:r>
      <w:r>
        <w:rPr>
          <w:rFonts w:hint="eastAsia"/>
        </w:rPr>
        <w:t>assumption</w:t>
      </w:r>
      <w:r>
        <w:t xml:space="preserve"> </w:t>
      </w:r>
      <w:r>
        <w:rPr>
          <w:rFonts w:hint="eastAsia"/>
        </w:rPr>
        <w:t>for</w:t>
      </w:r>
      <w:r>
        <w:t xml:space="preserve"> </w:t>
      </w:r>
      <w:r w:rsidR="0075261C">
        <w:t>indirect event</w:t>
      </w:r>
      <w:r>
        <w:t xml:space="preserve"> </w:t>
      </w:r>
      <w:r>
        <w:rPr>
          <w:rFonts w:hint="eastAsia"/>
        </w:rPr>
        <w:t>prediction</w:t>
      </w:r>
    </w:p>
    <w:p w14:paraId="51721806" w14:textId="1CEC20DD" w:rsidR="006315C0" w:rsidRDefault="00C75DA4" w:rsidP="00F27714">
      <w:pPr>
        <w:jc w:val="both"/>
        <w:rPr>
          <w:lang w:val="en-GB"/>
        </w:rPr>
      </w:pPr>
      <w:r>
        <w:rPr>
          <w:lang w:val="en-GB"/>
        </w:rPr>
        <w:t xml:space="preserve">UE can make use of the predicted RRM measurements in time domain and frequency domain to determine </w:t>
      </w:r>
      <w:r w:rsidR="00F27714">
        <w:rPr>
          <w:lang w:val="en-GB"/>
        </w:rPr>
        <w:t xml:space="preserve">the </w:t>
      </w:r>
      <w:r>
        <w:rPr>
          <w:lang w:val="en-GB"/>
        </w:rPr>
        <w:t>likelihood of occurrence of an event before the actual event has occurred.</w:t>
      </w:r>
      <w:r w:rsidR="00F27714">
        <w:rPr>
          <w:lang w:val="en-GB"/>
        </w:rPr>
        <w:t xml:space="preserve"> </w:t>
      </w:r>
      <w:r w:rsidR="00E775F6">
        <w:rPr>
          <w:lang w:val="en-GB"/>
        </w:rPr>
        <w:t>This scenario is identified as indirect event prediction in the WID for Rel. 20 WI on AI/ML for mobility. For indirect event prediction,</w:t>
      </w:r>
      <w:r w:rsidR="001512BD">
        <w:rPr>
          <w:lang w:val="en-GB"/>
        </w:rPr>
        <w:t xml:space="preserve"> accuracy of </w:t>
      </w:r>
      <w:r w:rsidR="00EA2379">
        <w:rPr>
          <w:lang w:val="en-GB"/>
        </w:rPr>
        <w:t xml:space="preserve">the </w:t>
      </w:r>
      <w:r w:rsidR="001512BD">
        <w:rPr>
          <w:lang w:val="en-GB"/>
        </w:rPr>
        <w:t xml:space="preserve">predicted RRM measurement </w:t>
      </w:r>
      <w:r w:rsidR="00EA2379">
        <w:rPr>
          <w:lang w:val="en-GB"/>
        </w:rPr>
        <w:t>becomes</w:t>
      </w:r>
      <w:r w:rsidR="001512BD">
        <w:rPr>
          <w:lang w:val="en-GB"/>
        </w:rPr>
        <w:t xml:space="preserve"> primary when it comes to determining how accurately UE can predict the likelihood of occurrence of an event before the event occurs.</w:t>
      </w:r>
      <w:r w:rsidR="00B91439">
        <w:rPr>
          <w:lang w:val="en-GB"/>
        </w:rPr>
        <w:t xml:space="preserve"> From evaluation point of view there </w:t>
      </w:r>
      <w:r w:rsidR="006936C1">
        <w:rPr>
          <w:lang w:val="en-GB"/>
        </w:rPr>
        <w:t>should</w:t>
      </w:r>
      <w:r w:rsidR="00B91439">
        <w:rPr>
          <w:lang w:val="en-GB"/>
        </w:rPr>
        <w:t xml:space="preserve"> technically </w:t>
      </w:r>
      <w:r w:rsidR="006936C1">
        <w:rPr>
          <w:lang w:val="en-GB"/>
        </w:rPr>
        <w:t xml:space="preserve">be </w:t>
      </w:r>
      <w:r w:rsidR="00B91439">
        <w:rPr>
          <w:lang w:val="en-GB"/>
        </w:rPr>
        <w:t xml:space="preserve">no difference between the simulations that needs to be </w:t>
      </w:r>
      <w:r w:rsidR="006307B5">
        <w:rPr>
          <w:lang w:val="en-GB"/>
        </w:rPr>
        <w:t>conducted by RAN4</w:t>
      </w:r>
      <w:r w:rsidR="00B91439">
        <w:rPr>
          <w:lang w:val="en-GB"/>
        </w:rPr>
        <w:t xml:space="preserve"> to evaluate RRM measurement prediction accuracy and </w:t>
      </w:r>
      <w:r w:rsidR="006307B5">
        <w:rPr>
          <w:lang w:val="en-GB"/>
        </w:rPr>
        <w:t xml:space="preserve">to evaluate the </w:t>
      </w:r>
      <w:r w:rsidR="00B91439">
        <w:rPr>
          <w:lang w:val="en-GB"/>
        </w:rPr>
        <w:t>accuracy of indirect prediction of an event.</w:t>
      </w:r>
    </w:p>
    <w:p w14:paraId="0169263C" w14:textId="41D32ABC" w:rsidR="00722FDA" w:rsidRDefault="00722FDA" w:rsidP="00F27714">
      <w:pPr>
        <w:jc w:val="both"/>
        <w:rPr>
          <w:lang w:val="en-GB"/>
        </w:rPr>
      </w:pPr>
      <w:r w:rsidRPr="00722FDA">
        <w:rPr>
          <w:b/>
          <w:bCs/>
          <w:u w:val="single"/>
          <w:lang w:val="en-GB"/>
        </w:rPr>
        <w:t xml:space="preserve">Observation </w:t>
      </w:r>
      <w:r w:rsidR="000E35C6">
        <w:rPr>
          <w:b/>
          <w:bCs/>
          <w:u w:val="single"/>
          <w:lang w:val="en-GB"/>
        </w:rPr>
        <w:t>7</w:t>
      </w:r>
      <w:r>
        <w:rPr>
          <w:lang w:val="en-GB"/>
        </w:rPr>
        <w:t>: For indirect event prediction, accuracy of the predicted RRM measurement becomes primary when it comes to determining how accurately UE can predict the likelihood of occurrence of an event before the event occurs.</w:t>
      </w:r>
    </w:p>
    <w:p w14:paraId="4C8367D7" w14:textId="78F92BE9" w:rsidR="000D2A98" w:rsidRPr="000D2A98" w:rsidRDefault="006936C1" w:rsidP="00350CAB">
      <w:pPr>
        <w:jc w:val="both"/>
        <w:rPr>
          <w:lang w:val="en-GB"/>
        </w:rPr>
      </w:pPr>
      <w:r w:rsidRPr="006936C1">
        <w:rPr>
          <w:b/>
          <w:bCs/>
          <w:u w:val="single"/>
          <w:lang w:val="en-GB"/>
        </w:rPr>
        <w:t xml:space="preserve">Proposal </w:t>
      </w:r>
      <w:r w:rsidR="000E35C6">
        <w:rPr>
          <w:b/>
          <w:bCs/>
          <w:u w:val="single"/>
          <w:lang w:val="en-GB"/>
        </w:rPr>
        <w:t>7</w:t>
      </w:r>
      <w:r>
        <w:rPr>
          <w:lang w:val="en-GB"/>
        </w:rPr>
        <w:t xml:space="preserve">: </w:t>
      </w:r>
      <w:r w:rsidR="005F5C47">
        <w:rPr>
          <w:lang w:val="en-GB"/>
        </w:rPr>
        <w:t>Do</w:t>
      </w:r>
      <w:r>
        <w:rPr>
          <w:lang w:val="en-GB"/>
        </w:rPr>
        <w:t xml:space="preserve"> not define explicit simulation assumptions for indirect event prediction evaluations. Accuracy of predicted event</w:t>
      </w:r>
      <w:r w:rsidR="00350CAB">
        <w:rPr>
          <w:lang w:val="en-GB"/>
        </w:rPr>
        <w:t>(s)</w:t>
      </w:r>
      <w:r>
        <w:rPr>
          <w:lang w:val="en-GB"/>
        </w:rPr>
        <w:t xml:space="preserve"> based on predicted RRM measurement</w:t>
      </w:r>
      <w:r w:rsidR="00350CAB">
        <w:rPr>
          <w:lang w:val="en-GB"/>
        </w:rPr>
        <w:t>(s)</w:t>
      </w:r>
      <w:r>
        <w:rPr>
          <w:lang w:val="en-GB"/>
        </w:rPr>
        <w:t xml:space="preserve"> </w:t>
      </w:r>
      <w:r w:rsidR="005F5C47">
        <w:rPr>
          <w:lang w:val="en-GB"/>
        </w:rPr>
        <w:t>shall</w:t>
      </w:r>
      <w:r>
        <w:rPr>
          <w:lang w:val="en-GB"/>
        </w:rPr>
        <w:t xml:space="preserve"> be </w:t>
      </w:r>
      <w:r w:rsidR="000F2B9F">
        <w:rPr>
          <w:lang w:val="en-GB"/>
        </w:rPr>
        <w:t xml:space="preserve">considered as </w:t>
      </w:r>
      <w:r>
        <w:rPr>
          <w:lang w:val="en-GB"/>
        </w:rPr>
        <w:t xml:space="preserve">one of the </w:t>
      </w:r>
      <w:r w:rsidR="00716553">
        <w:rPr>
          <w:lang w:val="en-GB"/>
        </w:rPr>
        <w:t>performance metrics</w:t>
      </w:r>
      <w:r>
        <w:rPr>
          <w:lang w:val="en-GB"/>
        </w:rPr>
        <w:t xml:space="preserve"> </w:t>
      </w:r>
      <w:r w:rsidR="003B26C5">
        <w:rPr>
          <w:lang w:val="en-GB"/>
        </w:rPr>
        <w:t xml:space="preserve">to be reported by companies </w:t>
      </w:r>
      <w:r w:rsidR="00B1748D">
        <w:rPr>
          <w:lang w:val="en-GB"/>
        </w:rPr>
        <w:t>in</w:t>
      </w:r>
      <w:r w:rsidR="003B26C5">
        <w:rPr>
          <w:lang w:val="en-GB"/>
        </w:rPr>
        <w:t xml:space="preserve"> </w:t>
      </w:r>
      <w:r w:rsidR="00AC7E8A">
        <w:rPr>
          <w:lang w:val="en-GB"/>
        </w:rPr>
        <w:t xml:space="preserve">their </w:t>
      </w:r>
      <w:r w:rsidR="003B26C5">
        <w:rPr>
          <w:lang w:val="en-GB"/>
        </w:rPr>
        <w:t>simulation results</w:t>
      </w:r>
      <w:r>
        <w:rPr>
          <w:lang w:val="en-GB"/>
        </w:rPr>
        <w:t>.</w:t>
      </w:r>
    </w:p>
    <w:p w14:paraId="1AE87E44" w14:textId="77777777" w:rsidR="009060F6" w:rsidRDefault="00437195">
      <w:pPr>
        <w:pStyle w:val="Heading1"/>
        <w:rPr>
          <w:lang w:val="en-US"/>
        </w:rPr>
      </w:pPr>
      <w:r>
        <w:rPr>
          <w:lang w:val="en-US"/>
        </w:rPr>
        <w:t>Summary</w:t>
      </w:r>
    </w:p>
    <w:p w14:paraId="1AE87E4A" w14:textId="6A2CCD86" w:rsidR="009060F6" w:rsidRDefault="006F2F60" w:rsidP="00C61E5A">
      <w:pPr>
        <w:jc w:val="both"/>
      </w:pPr>
      <w:r>
        <w:t>In this contribution issues related to error modelling, clarification on L3 measurement for RAN4 evaluation(s), considerations for impact of noise, ground truth extraction, frequency pair to be considered for frequency domain prediction, and simulation assumptions for indirect event prediction are discussed.</w:t>
      </w:r>
    </w:p>
    <w:p w14:paraId="3FA30BF3" w14:textId="52B1127D" w:rsidR="004035C6" w:rsidRDefault="004035C6" w:rsidP="00C61E5A">
      <w:pPr>
        <w:jc w:val="both"/>
      </w:pPr>
      <w:r>
        <w:t>Observations and proposals below summarize the discussion presented in this paper.</w:t>
      </w:r>
    </w:p>
    <w:p w14:paraId="1670270C" w14:textId="77777777" w:rsidR="004035C6" w:rsidRPr="00E17572" w:rsidRDefault="004035C6" w:rsidP="004035C6">
      <w:pPr>
        <w:jc w:val="both"/>
        <w:rPr>
          <w:lang w:val="en-GB"/>
        </w:rPr>
      </w:pPr>
      <w:r w:rsidRPr="00E17572">
        <w:rPr>
          <w:b/>
          <w:bCs/>
          <w:u w:val="single"/>
          <w:lang w:val="en-GB"/>
        </w:rPr>
        <w:t xml:space="preserve">Observation </w:t>
      </w:r>
      <w:r>
        <w:rPr>
          <w:b/>
          <w:bCs/>
          <w:u w:val="single"/>
          <w:lang w:val="en-GB"/>
        </w:rPr>
        <w:t>1</w:t>
      </w:r>
      <w:r>
        <w:rPr>
          <w:lang w:val="en-GB"/>
        </w:rPr>
        <w:t>: Conclusion on RF error modelling is critical to ensure RAN4 simulation work starts in timely manner.</w:t>
      </w:r>
    </w:p>
    <w:p w14:paraId="6796C475" w14:textId="77777777" w:rsidR="004035C6" w:rsidRDefault="004035C6" w:rsidP="004035C6">
      <w:pPr>
        <w:jc w:val="both"/>
      </w:pPr>
      <w:r w:rsidRPr="00E17572">
        <w:rPr>
          <w:b/>
          <w:bCs/>
          <w:u w:val="single"/>
          <w:lang w:val="en-GB"/>
        </w:rPr>
        <w:t xml:space="preserve">Observation </w:t>
      </w:r>
      <w:r>
        <w:rPr>
          <w:b/>
          <w:bCs/>
          <w:u w:val="single"/>
          <w:lang w:val="en-GB"/>
        </w:rPr>
        <w:t>2</w:t>
      </w:r>
      <w:r>
        <w:t>: RF error can appear differently when UE is performing measurements in different frequency layers.</w:t>
      </w:r>
    </w:p>
    <w:p w14:paraId="1DFBB930" w14:textId="77777777" w:rsidR="004035C6" w:rsidRDefault="004035C6" w:rsidP="004035C6">
      <w:pPr>
        <w:jc w:val="both"/>
      </w:pPr>
      <w:r w:rsidRPr="00E17572">
        <w:rPr>
          <w:b/>
          <w:bCs/>
          <w:u w:val="single"/>
          <w:lang w:val="en-GB"/>
        </w:rPr>
        <w:t xml:space="preserve">Observation </w:t>
      </w:r>
      <w:r>
        <w:rPr>
          <w:b/>
          <w:bCs/>
          <w:u w:val="single"/>
          <w:lang w:val="en-GB"/>
        </w:rPr>
        <w:t>3</w:t>
      </w:r>
      <w:r>
        <w:t>: UE can use the same Rx chain to perform measurements on different cells for cell level L3-RSRP measurements at a given time instant.</w:t>
      </w:r>
    </w:p>
    <w:p w14:paraId="5CFC2381" w14:textId="77777777" w:rsidR="004035C6" w:rsidRDefault="004035C6" w:rsidP="004035C6">
      <w:pPr>
        <w:jc w:val="both"/>
      </w:pPr>
      <w:r>
        <w:rPr>
          <w:b/>
          <w:bCs/>
          <w:u w:val="single"/>
        </w:rPr>
        <w:lastRenderedPageBreak/>
        <w:t>Proposal 1</w:t>
      </w:r>
      <w:r>
        <w:t xml:space="preserve">: RF error in FR1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2.5 truncated at ±2.5.</w:t>
      </w:r>
    </w:p>
    <w:p w14:paraId="4FEAE720" w14:textId="77777777" w:rsidR="004035C6" w:rsidRDefault="004035C6" w:rsidP="004035C6">
      <w:r>
        <w:rPr>
          <w:b/>
          <w:bCs/>
          <w:u w:val="single"/>
        </w:rPr>
        <w:t>Proposal 2</w:t>
      </w:r>
      <w:r>
        <w:t xml:space="preserve">: RF error in FR2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4 truncated at ±4.</w:t>
      </w:r>
    </w:p>
    <w:p w14:paraId="01B1999C" w14:textId="77777777" w:rsidR="004035C6" w:rsidRDefault="004035C6" w:rsidP="004035C6">
      <w:r w:rsidRPr="00EF662D">
        <w:rPr>
          <w:b/>
          <w:bCs/>
          <w:u w:val="single"/>
        </w:rPr>
        <w:t>Proposal 3</w:t>
      </w:r>
      <w:r>
        <w:t>: RAN4 to assume same RF chain for measurements performed by UE on cells to produce model input(s) in RRM prediction simulations.</w:t>
      </w:r>
    </w:p>
    <w:p w14:paraId="4FF555AA" w14:textId="77777777" w:rsidR="004035C6" w:rsidRPr="008641BA" w:rsidRDefault="004035C6" w:rsidP="004035C6">
      <w:pPr>
        <w:jc w:val="both"/>
      </w:pPr>
      <w:r w:rsidRPr="00E17572">
        <w:rPr>
          <w:b/>
          <w:bCs/>
          <w:u w:val="single"/>
          <w:lang w:val="en-GB"/>
        </w:rPr>
        <w:t xml:space="preserve">Observation </w:t>
      </w:r>
      <w:r>
        <w:rPr>
          <w:b/>
          <w:bCs/>
          <w:u w:val="single"/>
          <w:lang w:val="en-GB"/>
        </w:rPr>
        <w:t>4</w:t>
      </w:r>
      <w:r>
        <w:t xml:space="preserve">: </w:t>
      </w:r>
      <w:r>
        <w:rPr>
          <w:lang w:val="en-GB"/>
        </w:rPr>
        <w:t>L3 filtering co-efficient was not considered in simulations to derive performance requirements for legacy L3 measurements.</w:t>
      </w:r>
    </w:p>
    <w:p w14:paraId="3A3854D9" w14:textId="080BFEDB" w:rsidR="004035C6" w:rsidRDefault="004035C6" w:rsidP="00C61E5A">
      <w:pPr>
        <w:jc w:val="both"/>
        <w:rPr>
          <w:lang w:val="en-GB"/>
        </w:rPr>
      </w:pPr>
      <w:r w:rsidRPr="00422619">
        <w:rPr>
          <w:b/>
          <w:bCs/>
          <w:u w:val="single"/>
          <w:lang w:val="en-GB"/>
        </w:rPr>
        <w:t xml:space="preserve">Proposal </w:t>
      </w:r>
      <w:r>
        <w:rPr>
          <w:b/>
          <w:bCs/>
          <w:u w:val="single"/>
          <w:lang w:val="en-GB"/>
        </w:rPr>
        <w:t>4</w:t>
      </w:r>
      <w:r>
        <w:rPr>
          <w:lang w:val="en-GB"/>
        </w:rPr>
        <w:t>: RAN4 to not consider L3 filtering in the evaluations for the prediction accuracy of RRM measurements for AI/ML aided mobility. Impact of RF error shall therefore be considered on the measurements at point B of the measurement model in TS38.300.</w:t>
      </w:r>
    </w:p>
    <w:p w14:paraId="349EBDE8" w14:textId="77777777" w:rsidR="00345010" w:rsidRDefault="00345010" w:rsidP="00345010">
      <w:pPr>
        <w:spacing w:beforeLines="50" w:before="120" w:after="0"/>
        <w:jc w:val="both"/>
        <w:rPr>
          <w:rFonts w:eastAsiaTheme="minorEastAsia"/>
          <w:lang w:eastAsia="zh-CN"/>
        </w:rPr>
      </w:pPr>
      <w:r w:rsidRPr="00422619">
        <w:rPr>
          <w:b/>
          <w:bCs/>
          <w:u w:val="single"/>
          <w:lang w:val="en-GB"/>
        </w:rPr>
        <w:t xml:space="preserve">Proposal </w:t>
      </w:r>
      <w:r>
        <w:rPr>
          <w:b/>
          <w:bCs/>
          <w:u w:val="single"/>
          <w:lang w:val="en-GB"/>
        </w:rPr>
        <w:t>5</w:t>
      </w:r>
      <w:r>
        <w:rPr>
          <w:lang w:val="en-GB"/>
        </w:rPr>
        <w:t>: Alternative 1 for ground truth extraction is considered in evaluations for prediction accuracy of RRM measurements for AI/ML aided mobility.</w:t>
      </w:r>
    </w:p>
    <w:p w14:paraId="7417D0DF" w14:textId="77777777" w:rsidR="00345010" w:rsidRDefault="00345010" w:rsidP="00345010">
      <w:pPr>
        <w:jc w:val="both"/>
        <w:rPr>
          <w:lang w:val="en-GB"/>
        </w:rPr>
      </w:pPr>
      <w:r w:rsidRPr="00E17572">
        <w:rPr>
          <w:b/>
          <w:bCs/>
          <w:u w:val="single"/>
          <w:lang w:val="en-GB"/>
        </w:rPr>
        <w:t xml:space="preserve">Observation </w:t>
      </w:r>
      <w:r>
        <w:rPr>
          <w:b/>
          <w:bCs/>
          <w:u w:val="single"/>
          <w:lang w:val="en-GB"/>
        </w:rPr>
        <w:t>5</w:t>
      </w:r>
      <w:r>
        <w:rPr>
          <w:lang w:val="en-GB"/>
        </w:rPr>
        <w:t>: Candidate options in the WF from RAN4#116bis consider measured and predicted carriers in mid-band only.</w:t>
      </w:r>
    </w:p>
    <w:p w14:paraId="50B4E376" w14:textId="77777777" w:rsidR="00345010" w:rsidRPr="008E4D38" w:rsidRDefault="00345010" w:rsidP="00345010">
      <w:pPr>
        <w:jc w:val="both"/>
        <w:rPr>
          <w:rFonts w:eastAsia="DengXian"/>
          <w:highlight w:val="yellow"/>
        </w:rPr>
      </w:pPr>
      <w:r w:rsidRPr="00E17572">
        <w:rPr>
          <w:b/>
          <w:bCs/>
          <w:u w:val="single"/>
          <w:lang w:val="en-GB"/>
        </w:rPr>
        <w:t xml:space="preserve">Observation </w:t>
      </w:r>
      <w:r>
        <w:rPr>
          <w:b/>
          <w:bCs/>
          <w:u w:val="single"/>
          <w:lang w:val="en-GB"/>
        </w:rPr>
        <w:t>6</w:t>
      </w:r>
      <w:r>
        <w:rPr>
          <w:lang w:val="en-GB"/>
        </w:rPr>
        <w:t xml:space="preserve">: </w:t>
      </w:r>
      <w:r w:rsidRPr="008E4D38">
        <w:rPr>
          <w:lang w:val="en-GB"/>
        </w:rPr>
        <w:t>To better leverage inter-frequency predictions for mobility, it would be beneficial to consider scenarios where a low-band carrier measurement is used to predict RRM measurements for a mid-band carrier</w:t>
      </w:r>
      <w:r>
        <w:rPr>
          <w:lang w:val="en-GB"/>
        </w:rPr>
        <w:t>.</w:t>
      </w:r>
    </w:p>
    <w:p w14:paraId="468707A6" w14:textId="77777777" w:rsidR="00345010" w:rsidRPr="00345010" w:rsidRDefault="00345010" w:rsidP="00345010">
      <w:pPr>
        <w:jc w:val="both"/>
        <w:rPr>
          <w:rFonts w:eastAsia="DengXian"/>
        </w:rPr>
      </w:pPr>
      <w:r w:rsidRPr="00345010">
        <w:rPr>
          <w:rFonts w:eastAsia="DengXian"/>
          <w:b/>
          <w:bCs/>
          <w:u w:val="single"/>
        </w:rPr>
        <w:t>Proposal 6</w:t>
      </w:r>
      <w:r w:rsidRPr="00345010">
        <w:rPr>
          <w:rFonts w:eastAsia="DengXian"/>
        </w:rPr>
        <w:t>: For frequency domain prediction evaluations, RAN4 to consider UE to use measurement(s) on low-band carrier to predict RRM measurement(s) for mid-band carrier.</w:t>
      </w:r>
    </w:p>
    <w:p w14:paraId="7C8BC024" w14:textId="77777777" w:rsidR="00345010" w:rsidRDefault="00345010" w:rsidP="00345010">
      <w:pPr>
        <w:jc w:val="both"/>
        <w:rPr>
          <w:lang w:val="en-GB"/>
        </w:rPr>
      </w:pPr>
      <w:r w:rsidRPr="00722FDA">
        <w:rPr>
          <w:b/>
          <w:bCs/>
          <w:u w:val="single"/>
          <w:lang w:val="en-GB"/>
        </w:rPr>
        <w:t xml:space="preserve">Observation </w:t>
      </w:r>
      <w:r>
        <w:rPr>
          <w:b/>
          <w:bCs/>
          <w:u w:val="single"/>
          <w:lang w:val="en-GB"/>
        </w:rPr>
        <w:t>7</w:t>
      </w:r>
      <w:r>
        <w:rPr>
          <w:lang w:val="en-GB"/>
        </w:rPr>
        <w:t>: For indirect event prediction, accuracy of the predicted RRM measurement becomes primary when it comes to determining how accurately UE can predict the likelihood of occurrence of an event before the event occurs.</w:t>
      </w:r>
    </w:p>
    <w:p w14:paraId="48C0437F" w14:textId="5ACA870D" w:rsidR="00337D92" w:rsidRPr="00337D92" w:rsidRDefault="00345010" w:rsidP="00C61E5A">
      <w:pPr>
        <w:jc w:val="both"/>
        <w:rPr>
          <w:lang w:val="de-DE"/>
        </w:rPr>
      </w:pPr>
      <w:r w:rsidRPr="006936C1">
        <w:rPr>
          <w:b/>
          <w:bCs/>
          <w:u w:val="single"/>
          <w:lang w:val="en-GB"/>
        </w:rPr>
        <w:t xml:space="preserve">Proposal </w:t>
      </w:r>
      <w:r>
        <w:rPr>
          <w:b/>
          <w:bCs/>
          <w:u w:val="single"/>
          <w:lang w:val="en-GB"/>
        </w:rPr>
        <w:t>7</w:t>
      </w:r>
      <w:r>
        <w:rPr>
          <w:lang w:val="en-GB"/>
        </w:rPr>
        <w:t>: Do not define explicit simulation assumptions for indirect event prediction evaluations. Accuracy of predicted event(s) based on predicted RRM measurement(s) shall be considered as one of the performance metrics to be reported by companies in their simulation results.</w:t>
      </w:r>
    </w:p>
    <w:p w14:paraId="1AE87E4B" w14:textId="77777777" w:rsidR="009060F6" w:rsidRDefault="00437195">
      <w:pPr>
        <w:pStyle w:val="Heading1"/>
        <w:tabs>
          <w:tab w:val="left" w:pos="432"/>
        </w:tabs>
        <w:ind w:left="432" w:right="72" w:hanging="432"/>
        <w:rPr>
          <w:lang w:val="en-US"/>
        </w:rPr>
      </w:pPr>
      <w:r>
        <w:rPr>
          <w:lang w:val="en-US"/>
        </w:rPr>
        <w:t>References</w:t>
      </w:r>
    </w:p>
    <w:bookmarkEnd w:id="0"/>
    <w:bookmarkEnd w:id="1"/>
    <w:p w14:paraId="1AE87E4E" w14:textId="38361FF0" w:rsidR="009060F6" w:rsidRDefault="00F0786E" w:rsidP="00F0786E">
      <w:pPr>
        <w:pStyle w:val="ListParagraph"/>
      </w:pPr>
      <w:r>
        <w:t>R4-2514827, WF on NR_AIML_Mob_RRM, OPPO</w:t>
      </w:r>
      <w:r w:rsidR="00E600FD" w:rsidRPr="00E600FD">
        <w:t>.</w:t>
      </w:r>
    </w:p>
    <w:p w14:paraId="5925A224" w14:textId="627FB120" w:rsidR="005C7D54" w:rsidRDefault="005C7D54" w:rsidP="00F0786E">
      <w:pPr>
        <w:pStyle w:val="ListParagraph"/>
      </w:pPr>
      <w:r w:rsidRPr="005C7D54">
        <w:t>R4-2513532</w:t>
      </w:r>
      <w:r>
        <w:t xml:space="preserve">, </w:t>
      </w:r>
      <w:r w:rsidRPr="005C7D54">
        <w:t>Topic summary for [116bis][226] NR_AIML_Mob_RRM</w:t>
      </w:r>
      <w:r>
        <w:t xml:space="preserve">, </w:t>
      </w:r>
      <w:r w:rsidRPr="005C7D54">
        <w:t>Moderator (OPPO)</w:t>
      </w:r>
      <w:r>
        <w:t>.</w:t>
      </w:r>
    </w:p>
    <w:sectPr w:rsidR="005C7D54">
      <w:headerReference w:type="even" r:id="rId12"/>
      <w:headerReference w:type="default" r:id="rId13"/>
      <w:headerReference w:type="first" r:id="rId1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3C70A" w14:textId="77777777" w:rsidR="00437195" w:rsidRDefault="00437195">
      <w:pPr>
        <w:spacing w:before="0" w:after="0"/>
      </w:pPr>
      <w:r>
        <w:separator/>
      </w:r>
    </w:p>
  </w:endnote>
  <w:endnote w:type="continuationSeparator" w:id="0">
    <w:p w14:paraId="3258B63E" w14:textId="77777777" w:rsidR="00437195" w:rsidRDefault="0043719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ms Rmn">
    <w:altName w:val="Times New Roman"/>
    <w:panose1 w:val="020B0604020202020204"/>
    <w:charset w:val="00"/>
    <w:family w:val="roman"/>
    <w:notTrueType/>
    <w:pitch w:val="variable"/>
    <w:sig w:usb0="00000003" w:usb1="00000000" w:usb2="00000000" w:usb3="00000000" w:csb0="00000001" w:csb1="00000000"/>
  </w:font>
  <w:font w:name="MS LineDraw">
    <w:altName w:val="Arial"/>
    <w:panose1 w:val="020B0604020202020204"/>
    <w:charset w:val="02"/>
    <w:family w:val="modern"/>
    <w:pitch w:val="fixed"/>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830712" w14:textId="77777777" w:rsidR="009060F6" w:rsidRDefault="00437195">
      <w:pPr>
        <w:spacing w:before="0" w:after="0"/>
      </w:pPr>
      <w:r>
        <w:separator/>
      </w:r>
    </w:p>
  </w:footnote>
  <w:footnote w:type="continuationSeparator" w:id="0">
    <w:p w14:paraId="0EBA6B41" w14:textId="77777777" w:rsidR="009060F6" w:rsidRDefault="0043719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1" w14:textId="77777777" w:rsidR="009060F6" w:rsidRDefault="009060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2" w14:textId="77777777" w:rsidR="009060F6" w:rsidRDefault="0043719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3" w14:textId="77777777" w:rsidR="009060F6" w:rsidRDefault="009060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07F0B"/>
    <w:multiLevelType w:val="hybridMultilevel"/>
    <w:tmpl w:val="22E4EC28"/>
    <w:lvl w:ilvl="0" w:tplc="136A33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0A7A2263"/>
    <w:multiLevelType w:val="hybridMultilevel"/>
    <w:tmpl w:val="B06A6E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AFB781B"/>
    <w:multiLevelType w:val="hybridMultilevel"/>
    <w:tmpl w:val="FD705E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C00729"/>
    <w:multiLevelType w:val="multilevel"/>
    <w:tmpl w:val="BF800E0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18E82B1F"/>
    <w:multiLevelType w:val="hybridMultilevel"/>
    <w:tmpl w:val="82F465D4"/>
    <w:lvl w:ilvl="0" w:tplc="D848CB5C">
      <w:numFmt w:val="bullet"/>
      <w:lvlText w:val="o"/>
      <w:lvlJc w:val="left"/>
      <w:pPr>
        <w:ind w:left="420" w:hanging="420"/>
      </w:pPr>
      <w:rPr>
        <w:rFonts w:ascii="Courier New" w:hAnsi="Courier New" w:hint="default"/>
      </w:rPr>
    </w:lvl>
    <w:lvl w:ilvl="1" w:tplc="136A33C0">
      <w:start w:val="1"/>
      <w:numFmt w:val="bullet"/>
      <w:lvlText w:val=""/>
      <w:lvlJc w:val="left"/>
      <w:pPr>
        <w:ind w:left="840" w:hanging="420"/>
      </w:pPr>
      <w:rPr>
        <w:rFonts w:ascii="Wingdings" w:hAnsi="Wingdings" w:hint="default"/>
      </w:rPr>
    </w:lvl>
    <w:lvl w:ilvl="2" w:tplc="04190005">
      <w:start w:val="1"/>
      <w:numFmt w:val="bullet"/>
      <w:lvlText w:val=""/>
      <w:lvlJc w:val="left"/>
      <w:pPr>
        <w:ind w:left="1260" w:hanging="420"/>
      </w:pPr>
      <w:rPr>
        <w:rFonts w:ascii="Wingdings" w:hAnsi="Wingdings" w:hint="default"/>
      </w:rPr>
    </w:lvl>
    <w:lvl w:ilvl="3" w:tplc="136A33C0">
      <w:start w:val="1"/>
      <w:numFmt w:val="bullet"/>
      <w:lvlText w:val=""/>
      <w:lvlJc w:val="left"/>
      <w:pPr>
        <w:ind w:left="1680" w:hanging="420"/>
      </w:pPr>
      <w:rPr>
        <w:rFonts w:ascii="Wingdings" w:hAnsi="Wingdings" w:hint="default"/>
      </w:rPr>
    </w:lvl>
    <w:lvl w:ilvl="4" w:tplc="04190005">
      <w:start w:val="1"/>
      <w:numFmt w:val="bullet"/>
      <w:lvlText w:val=""/>
      <w:lvlJc w:val="left"/>
      <w:pPr>
        <w:ind w:left="2100" w:hanging="420"/>
      </w:pPr>
      <w:rPr>
        <w:rFonts w:ascii="Wingdings" w:hAnsi="Wingdings" w:hint="default"/>
      </w:rPr>
    </w:lvl>
    <w:lvl w:ilvl="5" w:tplc="9E5CB16A">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2AE34E7"/>
    <w:multiLevelType w:val="hybridMultilevel"/>
    <w:tmpl w:val="133055B8"/>
    <w:lvl w:ilvl="0" w:tplc="2F0A103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15:restartNumberingAfterBreak="0">
    <w:nsid w:val="2ED265A5"/>
    <w:multiLevelType w:val="hybridMultilevel"/>
    <w:tmpl w:val="7C58A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4"/>
        </w:tabs>
        <w:ind w:left="1014" w:hanging="360"/>
      </w:pPr>
    </w:lvl>
    <w:lvl w:ilvl="2">
      <w:start w:val="1"/>
      <w:numFmt w:val="lowerRoman"/>
      <w:lvlText w:val="%3."/>
      <w:lvlJc w:val="right"/>
      <w:pPr>
        <w:tabs>
          <w:tab w:val="left" w:pos="1734"/>
        </w:tabs>
        <w:ind w:left="1734" w:hanging="180"/>
      </w:pPr>
    </w:lvl>
    <w:lvl w:ilvl="3">
      <w:start w:val="1"/>
      <w:numFmt w:val="decimal"/>
      <w:lvlText w:val="%4."/>
      <w:lvlJc w:val="left"/>
      <w:pPr>
        <w:tabs>
          <w:tab w:val="left" w:pos="2454"/>
        </w:tabs>
        <w:ind w:left="2454" w:hanging="360"/>
      </w:pPr>
    </w:lvl>
    <w:lvl w:ilvl="4">
      <w:start w:val="1"/>
      <w:numFmt w:val="lowerLetter"/>
      <w:lvlText w:val="%5."/>
      <w:lvlJc w:val="left"/>
      <w:pPr>
        <w:tabs>
          <w:tab w:val="left" w:pos="3174"/>
        </w:tabs>
        <w:ind w:left="3174" w:hanging="360"/>
      </w:pPr>
    </w:lvl>
    <w:lvl w:ilvl="5">
      <w:start w:val="1"/>
      <w:numFmt w:val="lowerRoman"/>
      <w:lvlText w:val="%6."/>
      <w:lvlJc w:val="right"/>
      <w:pPr>
        <w:tabs>
          <w:tab w:val="left" w:pos="3894"/>
        </w:tabs>
        <w:ind w:left="3894" w:hanging="180"/>
      </w:pPr>
    </w:lvl>
    <w:lvl w:ilvl="6">
      <w:start w:val="1"/>
      <w:numFmt w:val="decimal"/>
      <w:lvlText w:val="%7."/>
      <w:lvlJc w:val="left"/>
      <w:pPr>
        <w:tabs>
          <w:tab w:val="left" w:pos="4614"/>
        </w:tabs>
        <w:ind w:left="4614" w:hanging="360"/>
      </w:pPr>
    </w:lvl>
    <w:lvl w:ilvl="7">
      <w:start w:val="1"/>
      <w:numFmt w:val="lowerLetter"/>
      <w:lvlText w:val="%8."/>
      <w:lvlJc w:val="left"/>
      <w:pPr>
        <w:tabs>
          <w:tab w:val="left" w:pos="5334"/>
        </w:tabs>
        <w:ind w:left="5334" w:hanging="360"/>
      </w:pPr>
    </w:lvl>
    <w:lvl w:ilvl="8">
      <w:start w:val="1"/>
      <w:numFmt w:val="lowerRoman"/>
      <w:lvlText w:val="%9."/>
      <w:lvlJc w:val="right"/>
      <w:pPr>
        <w:tabs>
          <w:tab w:val="left" w:pos="6054"/>
        </w:tabs>
        <w:ind w:left="6054" w:hanging="180"/>
      </w:pPr>
    </w:lvl>
  </w:abstractNum>
  <w:abstractNum w:abstractNumId="13" w15:restartNumberingAfterBreak="0">
    <w:nsid w:val="3F974A41"/>
    <w:multiLevelType w:val="hybridMultilevel"/>
    <w:tmpl w:val="8E10A1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E209D2"/>
    <w:multiLevelType w:val="multilevel"/>
    <w:tmpl w:val="42E209D2"/>
    <w:lvl w:ilvl="0">
      <w:start w:val="1"/>
      <w:numFmt w:val="decimal"/>
      <w:pStyle w:val="ListParagraph"/>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644" w:hanging="360"/>
      </w:pPr>
      <w:rPr>
        <w:rFonts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 w15:restartNumberingAfterBreak="0">
    <w:nsid w:val="58B73482"/>
    <w:multiLevelType w:val="multilevel"/>
    <w:tmpl w:val="58B73482"/>
    <w:lvl w:ilvl="0">
      <w:start w:val="1"/>
      <w:numFmt w:val="bullet"/>
      <w:lvlText w:val=""/>
      <w:lvlJc w:val="left"/>
      <w:pPr>
        <w:ind w:left="404" w:hanging="360"/>
      </w:pPr>
      <w:rPr>
        <w:rFonts w:ascii="Symbol" w:hAnsi="Symbol" w:hint="default"/>
      </w:rPr>
    </w:lvl>
    <w:lvl w:ilvl="1">
      <w:start w:val="1"/>
      <w:numFmt w:val="bullet"/>
      <w:lvlText w:val="o"/>
      <w:lvlJc w:val="left"/>
      <w:pPr>
        <w:ind w:left="1124" w:hanging="360"/>
      </w:pPr>
      <w:rPr>
        <w:rFonts w:ascii="Courier New" w:hAnsi="Courier New" w:cs="Courier New" w:hint="default"/>
        <w:color w:val="000000" w:themeColor="text1"/>
      </w:rPr>
    </w:lvl>
    <w:lvl w:ilvl="2">
      <w:start w:val="1"/>
      <w:numFmt w:val="bullet"/>
      <w:lvlText w:val=""/>
      <w:lvlJc w:val="left"/>
      <w:pPr>
        <w:ind w:left="1844" w:hanging="360"/>
      </w:pPr>
      <w:rPr>
        <w:rFonts w:ascii="Wingdings" w:hAnsi="Wingdings" w:hint="default"/>
      </w:rPr>
    </w:lvl>
    <w:lvl w:ilvl="3">
      <w:start w:val="1"/>
      <w:numFmt w:val="bullet"/>
      <w:lvlText w:val=""/>
      <w:lvlJc w:val="left"/>
      <w:pPr>
        <w:ind w:left="2564" w:hanging="360"/>
      </w:pPr>
      <w:rPr>
        <w:rFonts w:ascii="Symbol" w:hAnsi="Symbol" w:hint="default"/>
      </w:rPr>
    </w:lvl>
    <w:lvl w:ilvl="4">
      <w:start w:val="1"/>
      <w:numFmt w:val="bullet"/>
      <w:lvlText w:val="o"/>
      <w:lvlJc w:val="left"/>
      <w:pPr>
        <w:ind w:left="3284" w:hanging="360"/>
      </w:pPr>
      <w:rPr>
        <w:rFonts w:ascii="Courier New" w:hAnsi="Courier New" w:cs="Courier New" w:hint="default"/>
      </w:rPr>
    </w:lvl>
    <w:lvl w:ilvl="5">
      <w:start w:val="1"/>
      <w:numFmt w:val="bullet"/>
      <w:lvlText w:val=""/>
      <w:lvlJc w:val="left"/>
      <w:pPr>
        <w:ind w:left="4004" w:hanging="360"/>
      </w:pPr>
      <w:rPr>
        <w:rFonts w:ascii="Wingdings" w:hAnsi="Wingdings" w:hint="default"/>
      </w:rPr>
    </w:lvl>
    <w:lvl w:ilvl="6">
      <w:start w:val="1"/>
      <w:numFmt w:val="bullet"/>
      <w:lvlText w:val=""/>
      <w:lvlJc w:val="left"/>
      <w:pPr>
        <w:ind w:left="4724" w:hanging="360"/>
      </w:pPr>
      <w:rPr>
        <w:rFonts w:ascii="Symbol" w:hAnsi="Symbol" w:hint="default"/>
      </w:rPr>
    </w:lvl>
    <w:lvl w:ilvl="7">
      <w:start w:val="1"/>
      <w:numFmt w:val="bullet"/>
      <w:lvlText w:val="o"/>
      <w:lvlJc w:val="left"/>
      <w:pPr>
        <w:ind w:left="5444" w:hanging="360"/>
      </w:pPr>
      <w:rPr>
        <w:rFonts w:ascii="Courier New" w:hAnsi="Courier New" w:cs="Courier New" w:hint="default"/>
      </w:rPr>
    </w:lvl>
    <w:lvl w:ilvl="8">
      <w:start w:val="1"/>
      <w:numFmt w:val="bullet"/>
      <w:lvlText w:val=""/>
      <w:lvlJc w:val="left"/>
      <w:pPr>
        <w:ind w:left="6164" w:hanging="360"/>
      </w:pPr>
      <w:rPr>
        <w:rFonts w:ascii="Wingdings" w:hAnsi="Wingdings" w:hint="default"/>
      </w:rPr>
    </w:lvl>
  </w:abstractNum>
  <w:abstractNum w:abstractNumId="18" w15:restartNumberingAfterBreak="0">
    <w:nsid w:val="59640E0A"/>
    <w:multiLevelType w:val="multilevel"/>
    <w:tmpl w:val="59640E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2785165"/>
    <w:multiLevelType w:val="multilevel"/>
    <w:tmpl w:val="6278516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6ED00003"/>
    <w:multiLevelType w:val="hybridMultilevel"/>
    <w:tmpl w:val="5712E108"/>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E584D80"/>
    <w:multiLevelType w:val="hybridMultilevel"/>
    <w:tmpl w:val="CAB2B4EC"/>
    <w:lvl w:ilvl="0" w:tplc="136A33C0">
      <w:start w:val="1"/>
      <w:numFmt w:val="bullet"/>
      <w:lvlText w:val=""/>
      <w:lvlJc w:val="left"/>
      <w:pPr>
        <w:ind w:left="420" w:hanging="420"/>
      </w:pPr>
      <w:rPr>
        <w:rFonts w:ascii="Wingdings" w:hAnsi="Wingdings" w:hint="default"/>
      </w:rPr>
    </w:lvl>
    <w:lvl w:ilvl="1" w:tplc="9E5CB16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960AC4"/>
    <w:multiLevelType w:val="multilevel"/>
    <w:tmpl w:val="7E960A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num w:numId="1" w16cid:durableId="1883439121">
    <w:abstractNumId w:val="5"/>
  </w:num>
  <w:num w:numId="2" w16cid:durableId="81798965">
    <w:abstractNumId w:val="11"/>
  </w:num>
  <w:num w:numId="3" w16cid:durableId="1611862899">
    <w:abstractNumId w:val="21"/>
  </w:num>
  <w:num w:numId="4" w16cid:durableId="1946644276">
    <w:abstractNumId w:val="22"/>
  </w:num>
  <w:num w:numId="5" w16cid:durableId="216010835">
    <w:abstractNumId w:val="8"/>
  </w:num>
  <w:num w:numId="6" w16cid:durableId="1782728241">
    <w:abstractNumId w:val="15"/>
  </w:num>
  <w:num w:numId="7" w16cid:durableId="614749688">
    <w:abstractNumId w:val="9"/>
  </w:num>
  <w:num w:numId="8" w16cid:durableId="846939046">
    <w:abstractNumId w:val="1"/>
  </w:num>
  <w:num w:numId="9" w16cid:durableId="1115372546">
    <w:abstractNumId w:val="14"/>
  </w:num>
  <w:num w:numId="10" w16cid:durableId="1858232411">
    <w:abstractNumId w:val="12"/>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68314826">
    <w:abstractNumId w:val="16"/>
  </w:num>
  <w:num w:numId="12" w16cid:durableId="666716799">
    <w:abstractNumId w:val="17"/>
  </w:num>
  <w:num w:numId="13" w16cid:durableId="1866558148">
    <w:abstractNumId w:val="24"/>
  </w:num>
  <w:num w:numId="14" w16cid:durableId="866599135">
    <w:abstractNumId w:val="18"/>
  </w:num>
  <w:num w:numId="15" w16cid:durableId="1180006579">
    <w:abstractNumId w:val="19"/>
  </w:num>
  <w:num w:numId="16" w16cid:durableId="1369455449">
    <w:abstractNumId w:val="3"/>
  </w:num>
  <w:num w:numId="17" w16cid:durableId="1144350731">
    <w:abstractNumId w:val="10"/>
  </w:num>
  <w:num w:numId="18" w16cid:durableId="1658000441">
    <w:abstractNumId w:val="0"/>
  </w:num>
  <w:num w:numId="19" w16cid:durableId="1228569872">
    <w:abstractNumId w:val="6"/>
  </w:num>
  <w:num w:numId="20" w16cid:durableId="421268544">
    <w:abstractNumId w:val="20"/>
  </w:num>
  <w:num w:numId="21" w16cid:durableId="538444058">
    <w:abstractNumId w:val="23"/>
  </w:num>
  <w:num w:numId="22" w16cid:durableId="1398018315">
    <w:abstractNumId w:val="7"/>
  </w:num>
  <w:num w:numId="23" w16cid:durableId="1592853294">
    <w:abstractNumId w:val="4"/>
  </w:num>
  <w:num w:numId="24" w16cid:durableId="2115901222">
    <w:abstractNumId w:val="13"/>
  </w:num>
  <w:num w:numId="25" w16cid:durableId="1170023736">
    <w:abstractNumId w:val="12"/>
  </w:num>
  <w:num w:numId="26" w16cid:durableId="3029325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0"/>
  <w:embedSystemFont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588"/>
    <w:rsid w:val="8B5FFD4C"/>
    <w:rsid w:val="9AFD25FB"/>
    <w:rsid w:val="9FCD3112"/>
    <w:rsid w:val="AE67DA3C"/>
    <w:rsid w:val="AF2FB24C"/>
    <w:rsid w:val="AFDCA5A0"/>
    <w:rsid w:val="AFE7E834"/>
    <w:rsid w:val="AFEFBD6A"/>
    <w:rsid w:val="B6F53A74"/>
    <w:rsid w:val="B7FC3256"/>
    <w:rsid w:val="B7FF044A"/>
    <w:rsid w:val="B897AE2F"/>
    <w:rsid w:val="BADD5034"/>
    <w:rsid w:val="BBEDFD1A"/>
    <w:rsid w:val="BD3CE06F"/>
    <w:rsid w:val="BDC6436D"/>
    <w:rsid w:val="BDDD0D2B"/>
    <w:rsid w:val="BDDFA8DA"/>
    <w:rsid w:val="BEFD1429"/>
    <w:rsid w:val="BFBD6502"/>
    <w:rsid w:val="BFEB5468"/>
    <w:rsid w:val="C67DA37E"/>
    <w:rsid w:val="CBF14633"/>
    <w:rsid w:val="CEF38BE6"/>
    <w:rsid w:val="CF7D8A9F"/>
    <w:rsid w:val="D7FBCDBA"/>
    <w:rsid w:val="D7FE4A21"/>
    <w:rsid w:val="DCFF7BE4"/>
    <w:rsid w:val="DD770ADA"/>
    <w:rsid w:val="DD7FFC86"/>
    <w:rsid w:val="DF1F7E20"/>
    <w:rsid w:val="DF7D91C7"/>
    <w:rsid w:val="DFDD0ACB"/>
    <w:rsid w:val="DFDE954F"/>
    <w:rsid w:val="DFFD1BE1"/>
    <w:rsid w:val="DFFDA27D"/>
    <w:rsid w:val="E19DD21E"/>
    <w:rsid w:val="E1BF61AA"/>
    <w:rsid w:val="E57325AE"/>
    <w:rsid w:val="E6FC999F"/>
    <w:rsid w:val="E6FD793A"/>
    <w:rsid w:val="E7DFCAE5"/>
    <w:rsid w:val="E7FFB7A4"/>
    <w:rsid w:val="EBF522DC"/>
    <w:rsid w:val="EBFFAC9E"/>
    <w:rsid w:val="ECEE837E"/>
    <w:rsid w:val="EDDAAF1E"/>
    <w:rsid w:val="EDEA01C7"/>
    <w:rsid w:val="EDFF320B"/>
    <w:rsid w:val="EE7B52AC"/>
    <w:rsid w:val="EE7D452A"/>
    <w:rsid w:val="EEBBBC72"/>
    <w:rsid w:val="EEBF483C"/>
    <w:rsid w:val="EEFFCD27"/>
    <w:rsid w:val="EFBEB627"/>
    <w:rsid w:val="EFC64B55"/>
    <w:rsid w:val="EFDE0B86"/>
    <w:rsid w:val="EFEF9EB1"/>
    <w:rsid w:val="F27F2023"/>
    <w:rsid w:val="F2E9E05C"/>
    <w:rsid w:val="F3D39D6F"/>
    <w:rsid w:val="F3FE9BB6"/>
    <w:rsid w:val="F61B7863"/>
    <w:rsid w:val="F6B54A27"/>
    <w:rsid w:val="F74F3C50"/>
    <w:rsid w:val="F7BF4E17"/>
    <w:rsid w:val="F7DF92C5"/>
    <w:rsid w:val="F7EF66D4"/>
    <w:rsid w:val="F7F147EE"/>
    <w:rsid w:val="F9760854"/>
    <w:rsid w:val="F9BED980"/>
    <w:rsid w:val="FAEF70DD"/>
    <w:rsid w:val="FB2FAA93"/>
    <w:rsid w:val="FBB609EA"/>
    <w:rsid w:val="FBFBF1B4"/>
    <w:rsid w:val="FCDEE311"/>
    <w:rsid w:val="FD4D6359"/>
    <w:rsid w:val="FDBAF64B"/>
    <w:rsid w:val="FDBE6577"/>
    <w:rsid w:val="FDDE772A"/>
    <w:rsid w:val="FDEE92C1"/>
    <w:rsid w:val="FE375F40"/>
    <w:rsid w:val="FE7D42B6"/>
    <w:rsid w:val="FEDF86FA"/>
    <w:rsid w:val="FEFDD308"/>
    <w:rsid w:val="FF5FD425"/>
    <w:rsid w:val="FF6F7C79"/>
    <w:rsid w:val="FF7D1E84"/>
    <w:rsid w:val="FF7F2B50"/>
    <w:rsid w:val="FF9F404E"/>
    <w:rsid w:val="FFA4253C"/>
    <w:rsid w:val="FFAFBB02"/>
    <w:rsid w:val="FFD77AFA"/>
    <w:rsid w:val="FFE5FF5B"/>
    <w:rsid w:val="FFEF5DDE"/>
    <w:rsid w:val="FFF72C81"/>
    <w:rsid w:val="FFF9B943"/>
    <w:rsid w:val="FFFB72B5"/>
    <w:rsid w:val="FFFE367B"/>
    <w:rsid w:val="FFFF60D6"/>
    <w:rsid w:val="00000497"/>
    <w:rsid w:val="0000068D"/>
    <w:rsid w:val="00000D7E"/>
    <w:rsid w:val="00000F55"/>
    <w:rsid w:val="0000141C"/>
    <w:rsid w:val="000015D2"/>
    <w:rsid w:val="000030EC"/>
    <w:rsid w:val="00003A5D"/>
    <w:rsid w:val="00005150"/>
    <w:rsid w:val="00005A55"/>
    <w:rsid w:val="00005A98"/>
    <w:rsid w:val="000061B5"/>
    <w:rsid w:val="00006F6D"/>
    <w:rsid w:val="00007023"/>
    <w:rsid w:val="000070AC"/>
    <w:rsid w:val="00007948"/>
    <w:rsid w:val="000103FB"/>
    <w:rsid w:val="000107F8"/>
    <w:rsid w:val="00011213"/>
    <w:rsid w:val="0001251B"/>
    <w:rsid w:val="0001285F"/>
    <w:rsid w:val="00012898"/>
    <w:rsid w:val="000137BE"/>
    <w:rsid w:val="00013C06"/>
    <w:rsid w:val="00013F26"/>
    <w:rsid w:val="00014BE3"/>
    <w:rsid w:val="00016C9D"/>
    <w:rsid w:val="0001772D"/>
    <w:rsid w:val="00020895"/>
    <w:rsid w:val="00021480"/>
    <w:rsid w:val="000219FB"/>
    <w:rsid w:val="00021D84"/>
    <w:rsid w:val="000221C6"/>
    <w:rsid w:val="00022E4A"/>
    <w:rsid w:val="00023765"/>
    <w:rsid w:val="00023919"/>
    <w:rsid w:val="0002404C"/>
    <w:rsid w:val="00024174"/>
    <w:rsid w:val="00025882"/>
    <w:rsid w:val="00025EAE"/>
    <w:rsid w:val="00025FD8"/>
    <w:rsid w:val="00031F2A"/>
    <w:rsid w:val="00032341"/>
    <w:rsid w:val="0003328E"/>
    <w:rsid w:val="00033E41"/>
    <w:rsid w:val="00034E35"/>
    <w:rsid w:val="0003527B"/>
    <w:rsid w:val="000359F5"/>
    <w:rsid w:val="00035CBE"/>
    <w:rsid w:val="0003605D"/>
    <w:rsid w:val="000364C9"/>
    <w:rsid w:val="0003727D"/>
    <w:rsid w:val="00037C15"/>
    <w:rsid w:val="0004086E"/>
    <w:rsid w:val="00041F23"/>
    <w:rsid w:val="00042204"/>
    <w:rsid w:val="000435A1"/>
    <w:rsid w:val="00043D0A"/>
    <w:rsid w:val="0004623E"/>
    <w:rsid w:val="00046312"/>
    <w:rsid w:val="0004719A"/>
    <w:rsid w:val="00047B98"/>
    <w:rsid w:val="000506F1"/>
    <w:rsid w:val="0005222D"/>
    <w:rsid w:val="00052A05"/>
    <w:rsid w:val="000531BE"/>
    <w:rsid w:val="00053987"/>
    <w:rsid w:val="000545C3"/>
    <w:rsid w:val="00055864"/>
    <w:rsid w:val="00055C93"/>
    <w:rsid w:val="00057D78"/>
    <w:rsid w:val="00060B98"/>
    <w:rsid w:val="000612BC"/>
    <w:rsid w:val="00061A22"/>
    <w:rsid w:val="00062051"/>
    <w:rsid w:val="00062F8D"/>
    <w:rsid w:val="0006406A"/>
    <w:rsid w:val="00065BBE"/>
    <w:rsid w:val="00066172"/>
    <w:rsid w:val="000664E5"/>
    <w:rsid w:val="0006721D"/>
    <w:rsid w:val="000709B0"/>
    <w:rsid w:val="000719FF"/>
    <w:rsid w:val="00071AB8"/>
    <w:rsid w:val="00074D82"/>
    <w:rsid w:val="00075767"/>
    <w:rsid w:val="000763F2"/>
    <w:rsid w:val="00080AD4"/>
    <w:rsid w:val="00081260"/>
    <w:rsid w:val="00081D77"/>
    <w:rsid w:val="00083068"/>
    <w:rsid w:val="0008339E"/>
    <w:rsid w:val="0008393A"/>
    <w:rsid w:val="00083E14"/>
    <w:rsid w:val="00083E8B"/>
    <w:rsid w:val="00084D8C"/>
    <w:rsid w:val="00087496"/>
    <w:rsid w:val="000875E2"/>
    <w:rsid w:val="00087753"/>
    <w:rsid w:val="0008780D"/>
    <w:rsid w:val="00087B1C"/>
    <w:rsid w:val="00091CC8"/>
    <w:rsid w:val="00092FEF"/>
    <w:rsid w:val="0009363F"/>
    <w:rsid w:val="00093989"/>
    <w:rsid w:val="000941F9"/>
    <w:rsid w:val="00094C33"/>
    <w:rsid w:val="00095516"/>
    <w:rsid w:val="0009565B"/>
    <w:rsid w:val="00095FD8"/>
    <w:rsid w:val="000969D7"/>
    <w:rsid w:val="00096A2E"/>
    <w:rsid w:val="00097B04"/>
    <w:rsid w:val="000A0386"/>
    <w:rsid w:val="000A12B2"/>
    <w:rsid w:val="000A1390"/>
    <w:rsid w:val="000A2919"/>
    <w:rsid w:val="000A34D3"/>
    <w:rsid w:val="000A429E"/>
    <w:rsid w:val="000A49A8"/>
    <w:rsid w:val="000A4D20"/>
    <w:rsid w:val="000A57B7"/>
    <w:rsid w:val="000A6394"/>
    <w:rsid w:val="000A68BE"/>
    <w:rsid w:val="000A738D"/>
    <w:rsid w:val="000A73D2"/>
    <w:rsid w:val="000B0E09"/>
    <w:rsid w:val="000B293C"/>
    <w:rsid w:val="000B332E"/>
    <w:rsid w:val="000B38CE"/>
    <w:rsid w:val="000B42D7"/>
    <w:rsid w:val="000B46B3"/>
    <w:rsid w:val="000B6484"/>
    <w:rsid w:val="000B6B7F"/>
    <w:rsid w:val="000B6E49"/>
    <w:rsid w:val="000B744F"/>
    <w:rsid w:val="000B7633"/>
    <w:rsid w:val="000B7FED"/>
    <w:rsid w:val="000C038A"/>
    <w:rsid w:val="000C03C8"/>
    <w:rsid w:val="000C067B"/>
    <w:rsid w:val="000C1BA0"/>
    <w:rsid w:val="000C1FDA"/>
    <w:rsid w:val="000C2588"/>
    <w:rsid w:val="000C3263"/>
    <w:rsid w:val="000C3D56"/>
    <w:rsid w:val="000C3FB8"/>
    <w:rsid w:val="000C473A"/>
    <w:rsid w:val="000C59D8"/>
    <w:rsid w:val="000C6598"/>
    <w:rsid w:val="000C67FF"/>
    <w:rsid w:val="000C68E4"/>
    <w:rsid w:val="000C6CBC"/>
    <w:rsid w:val="000C7403"/>
    <w:rsid w:val="000C7673"/>
    <w:rsid w:val="000C7F40"/>
    <w:rsid w:val="000D1305"/>
    <w:rsid w:val="000D2A98"/>
    <w:rsid w:val="000D389A"/>
    <w:rsid w:val="000D3C4A"/>
    <w:rsid w:val="000D3CEA"/>
    <w:rsid w:val="000D44B3"/>
    <w:rsid w:val="000D51D3"/>
    <w:rsid w:val="000D531C"/>
    <w:rsid w:val="000D54B8"/>
    <w:rsid w:val="000D5E43"/>
    <w:rsid w:val="000D79BE"/>
    <w:rsid w:val="000D7E5D"/>
    <w:rsid w:val="000E08B8"/>
    <w:rsid w:val="000E0F66"/>
    <w:rsid w:val="000E1E89"/>
    <w:rsid w:val="000E35C6"/>
    <w:rsid w:val="000E4392"/>
    <w:rsid w:val="000E4BE5"/>
    <w:rsid w:val="000E5B17"/>
    <w:rsid w:val="000E60F8"/>
    <w:rsid w:val="000E660E"/>
    <w:rsid w:val="000E6784"/>
    <w:rsid w:val="000E6B64"/>
    <w:rsid w:val="000F0081"/>
    <w:rsid w:val="000F0826"/>
    <w:rsid w:val="000F0EAC"/>
    <w:rsid w:val="000F1515"/>
    <w:rsid w:val="000F1B01"/>
    <w:rsid w:val="000F22BB"/>
    <w:rsid w:val="000F287A"/>
    <w:rsid w:val="000F290D"/>
    <w:rsid w:val="000F29EA"/>
    <w:rsid w:val="000F2B9F"/>
    <w:rsid w:val="000F322E"/>
    <w:rsid w:val="000F41D7"/>
    <w:rsid w:val="000F4794"/>
    <w:rsid w:val="000F497D"/>
    <w:rsid w:val="000F5841"/>
    <w:rsid w:val="000F747A"/>
    <w:rsid w:val="000F7572"/>
    <w:rsid w:val="000F7745"/>
    <w:rsid w:val="000F7D52"/>
    <w:rsid w:val="00101114"/>
    <w:rsid w:val="00101B6E"/>
    <w:rsid w:val="00101F51"/>
    <w:rsid w:val="001021E0"/>
    <w:rsid w:val="001021FB"/>
    <w:rsid w:val="0010321F"/>
    <w:rsid w:val="001046EF"/>
    <w:rsid w:val="001049D7"/>
    <w:rsid w:val="00104CE9"/>
    <w:rsid w:val="00105211"/>
    <w:rsid w:val="00107087"/>
    <w:rsid w:val="00111E53"/>
    <w:rsid w:val="001120CF"/>
    <w:rsid w:val="001125B8"/>
    <w:rsid w:val="0011456A"/>
    <w:rsid w:val="00114791"/>
    <w:rsid w:val="0011495B"/>
    <w:rsid w:val="001149C7"/>
    <w:rsid w:val="00114A62"/>
    <w:rsid w:val="00114F62"/>
    <w:rsid w:val="00116738"/>
    <w:rsid w:val="00116A9B"/>
    <w:rsid w:val="00117639"/>
    <w:rsid w:val="00117E1F"/>
    <w:rsid w:val="001200F7"/>
    <w:rsid w:val="0012136B"/>
    <w:rsid w:val="0012182A"/>
    <w:rsid w:val="00121C71"/>
    <w:rsid w:val="00122BA1"/>
    <w:rsid w:val="001235AC"/>
    <w:rsid w:val="00124505"/>
    <w:rsid w:val="00124E56"/>
    <w:rsid w:val="00124FA7"/>
    <w:rsid w:val="001271CB"/>
    <w:rsid w:val="00127468"/>
    <w:rsid w:val="00127525"/>
    <w:rsid w:val="00127E4E"/>
    <w:rsid w:val="00130342"/>
    <w:rsid w:val="00132B7D"/>
    <w:rsid w:val="001335E3"/>
    <w:rsid w:val="0013376F"/>
    <w:rsid w:val="00134260"/>
    <w:rsid w:val="00135B5E"/>
    <w:rsid w:val="0013603A"/>
    <w:rsid w:val="00136D36"/>
    <w:rsid w:val="00136F04"/>
    <w:rsid w:val="00137276"/>
    <w:rsid w:val="001403A7"/>
    <w:rsid w:val="00140DA3"/>
    <w:rsid w:val="001436A9"/>
    <w:rsid w:val="001454AD"/>
    <w:rsid w:val="001459C4"/>
    <w:rsid w:val="00145D43"/>
    <w:rsid w:val="001474F9"/>
    <w:rsid w:val="00150FE6"/>
    <w:rsid w:val="001512BD"/>
    <w:rsid w:val="00151450"/>
    <w:rsid w:val="0015223F"/>
    <w:rsid w:val="00152393"/>
    <w:rsid w:val="001523F0"/>
    <w:rsid w:val="00152B7B"/>
    <w:rsid w:val="00154A26"/>
    <w:rsid w:val="00154D5D"/>
    <w:rsid w:val="001557CD"/>
    <w:rsid w:val="00155CAC"/>
    <w:rsid w:val="00157268"/>
    <w:rsid w:val="00157304"/>
    <w:rsid w:val="00160434"/>
    <w:rsid w:val="00161CB1"/>
    <w:rsid w:val="00161D16"/>
    <w:rsid w:val="00162370"/>
    <w:rsid w:val="00163DBA"/>
    <w:rsid w:val="00163EAA"/>
    <w:rsid w:val="00164E71"/>
    <w:rsid w:val="0016506B"/>
    <w:rsid w:val="001652AF"/>
    <w:rsid w:val="001656F4"/>
    <w:rsid w:val="001659D9"/>
    <w:rsid w:val="00165A91"/>
    <w:rsid w:val="00165FCD"/>
    <w:rsid w:val="001664EE"/>
    <w:rsid w:val="001665D2"/>
    <w:rsid w:val="00166A7C"/>
    <w:rsid w:val="00167963"/>
    <w:rsid w:val="001704FB"/>
    <w:rsid w:val="0017079E"/>
    <w:rsid w:val="001715E6"/>
    <w:rsid w:val="00172557"/>
    <w:rsid w:val="0017260D"/>
    <w:rsid w:val="0017439A"/>
    <w:rsid w:val="001746B4"/>
    <w:rsid w:val="001746E1"/>
    <w:rsid w:val="0017714C"/>
    <w:rsid w:val="0018176D"/>
    <w:rsid w:val="00181C2F"/>
    <w:rsid w:val="0018250B"/>
    <w:rsid w:val="00182AB0"/>
    <w:rsid w:val="00185E23"/>
    <w:rsid w:val="00185F13"/>
    <w:rsid w:val="00185F48"/>
    <w:rsid w:val="001868E3"/>
    <w:rsid w:val="00186AF0"/>
    <w:rsid w:val="00186D7F"/>
    <w:rsid w:val="001877F0"/>
    <w:rsid w:val="00187FF8"/>
    <w:rsid w:val="00190041"/>
    <w:rsid w:val="00192717"/>
    <w:rsid w:val="00192C46"/>
    <w:rsid w:val="00193067"/>
    <w:rsid w:val="00193125"/>
    <w:rsid w:val="00193A20"/>
    <w:rsid w:val="001944C9"/>
    <w:rsid w:val="001945F3"/>
    <w:rsid w:val="00194E4D"/>
    <w:rsid w:val="00195111"/>
    <w:rsid w:val="0019515A"/>
    <w:rsid w:val="001956AC"/>
    <w:rsid w:val="00195820"/>
    <w:rsid w:val="0019640E"/>
    <w:rsid w:val="0019766D"/>
    <w:rsid w:val="001A08B3"/>
    <w:rsid w:val="001A1A3E"/>
    <w:rsid w:val="001A3097"/>
    <w:rsid w:val="001A59F6"/>
    <w:rsid w:val="001A5D42"/>
    <w:rsid w:val="001A5D72"/>
    <w:rsid w:val="001A5EFD"/>
    <w:rsid w:val="001A622C"/>
    <w:rsid w:val="001A65DE"/>
    <w:rsid w:val="001A7B60"/>
    <w:rsid w:val="001A7F66"/>
    <w:rsid w:val="001B0B8F"/>
    <w:rsid w:val="001B0F00"/>
    <w:rsid w:val="001B1102"/>
    <w:rsid w:val="001B19E2"/>
    <w:rsid w:val="001B22F8"/>
    <w:rsid w:val="001B24E5"/>
    <w:rsid w:val="001B266C"/>
    <w:rsid w:val="001B3DEC"/>
    <w:rsid w:val="001B47CF"/>
    <w:rsid w:val="001B52F0"/>
    <w:rsid w:val="001B5496"/>
    <w:rsid w:val="001B614A"/>
    <w:rsid w:val="001B6B27"/>
    <w:rsid w:val="001B6FAC"/>
    <w:rsid w:val="001B7A65"/>
    <w:rsid w:val="001B7E8A"/>
    <w:rsid w:val="001C02B6"/>
    <w:rsid w:val="001C0422"/>
    <w:rsid w:val="001C0830"/>
    <w:rsid w:val="001C086F"/>
    <w:rsid w:val="001C0B0B"/>
    <w:rsid w:val="001C0D74"/>
    <w:rsid w:val="001C1BF5"/>
    <w:rsid w:val="001C336F"/>
    <w:rsid w:val="001C3E3B"/>
    <w:rsid w:val="001C4147"/>
    <w:rsid w:val="001C44EF"/>
    <w:rsid w:val="001C4EB4"/>
    <w:rsid w:val="001C53ED"/>
    <w:rsid w:val="001C7317"/>
    <w:rsid w:val="001C7D9C"/>
    <w:rsid w:val="001D0A52"/>
    <w:rsid w:val="001D22C1"/>
    <w:rsid w:val="001D299B"/>
    <w:rsid w:val="001D32B7"/>
    <w:rsid w:val="001D38BE"/>
    <w:rsid w:val="001D3971"/>
    <w:rsid w:val="001D3FD8"/>
    <w:rsid w:val="001D5D7D"/>
    <w:rsid w:val="001D616E"/>
    <w:rsid w:val="001E009A"/>
    <w:rsid w:val="001E08B5"/>
    <w:rsid w:val="001E0E2E"/>
    <w:rsid w:val="001E0F20"/>
    <w:rsid w:val="001E1091"/>
    <w:rsid w:val="001E323B"/>
    <w:rsid w:val="001E3700"/>
    <w:rsid w:val="001E37BE"/>
    <w:rsid w:val="001E41F3"/>
    <w:rsid w:val="001E4D48"/>
    <w:rsid w:val="001E7EFD"/>
    <w:rsid w:val="001F1092"/>
    <w:rsid w:val="001F1A06"/>
    <w:rsid w:val="001F231B"/>
    <w:rsid w:val="001F4024"/>
    <w:rsid w:val="001F5159"/>
    <w:rsid w:val="001F529C"/>
    <w:rsid w:val="001F555F"/>
    <w:rsid w:val="001F6378"/>
    <w:rsid w:val="001F76C0"/>
    <w:rsid w:val="00200C48"/>
    <w:rsid w:val="00200D5F"/>
    <w:rsid w:val="00201A66"/>
    <w:rsid w:val="002025F5"/>
    <w:rsid w:val="00202F05"/>
    <w:rsid w:val="00203572"/>
    <w:rsid w:val="00203702"/>
    <w:rsid w:val="002038DB"/>
    <w:rsid w:val="00204E73"/>
    <w:rsid w:val="00205291"/>
    <w:rsid w:val="00205D60"/>
    <w:rsid w:val="00205F7D"/>
    <w:rsid w:val="00206474"/>
    <w:rsid w:val="002064A8"/>
    <w:rsid w:val="00206669"/>
    <w:rsid w:val="002070DF"/>
    <w:rsid w:val="00207D52"/>
    <w:rsid w:val="00207DEE"/>
    <w:rsid w:val="00210FB4"/>
    <w:rsid w:val="0021201F"/>
    <w:rsid w:val="00212EDF"/>
    <w:rsid w:val="00213BFE"/>
    <w:rsid w:val="00214566"/>
    <w:rsid w:val="00214E81"/>
    <w:rsid w:val="00215072"/>
    <w:rsid w:val="0021513D"/>
    <w:rsid w:val="00215808"/>
    <w:rsid w:val="00215AC0"/>
    <w:rsid w:val="00216174"/>
    <w:rsid w:val="002169C4"/>
    <w:rsid w:val="0021718F"/>
    <w:rsid w:val="00217BAE"/>
    <w:rsid w:val="0022039B"/>
    <w:rsid w:val="002205EA"/>
    <w:rsid w:val="00221A04"/>
    <w:rsid w:val="00221CDF"/>
    <w:rsid w:val="00222E5B"/>
    <w:rsid w:val="0022374B"/>
    <w:rsid w:val="00223B55"/>
    <w:rsid w:val="0022445B"/>
    <w:rsid w:val="00224B7F"/>
    <w:rsid w:val="002259E6"/>
    <w:rsid w:val="00225A8F"/>
    <w:rsid w:val="00225DF4"/>
    <w:rsid w:val="00225E6F"/>
    <w:rsid w:val="0022606A"/>
    <w:rsid w:val="002265AF"/>
    <w:rsid w:val="00226C14"/>
    <w:rsid w:val="002271C9"/>
    <w:rsid w:val="00227C01"/>
    <w:rsid w:val="00227D53"/>
    <w:rsid w:val="002309DA"/>
    <w:rsid w:val="00230A65"/>
    <w:rsid w:val="0023184D"/>
    <w:rsid w:val="00231B22"/>
    <w:rsid w:val="00232408"/>
    <w:rsid w:val="0023260C"/>
    <w:rsid w:val="0023267D"/>
    <w:rsid w:val="00232D84"/>
    <w:rsid w:val="00232E7E"/>
    <w:rsid w:val="0023353A"/>
    <w:rsid w:val="00233741"/>
    <w:rsid w:val="00234103"/>
    <w:rsid w:val="002355C5"/>
    <w:rsid w:val="0023593B"/>
    <w:rsid w:val="00235BF8"/>
    <w:rsid w:val="002363F6"/>
    <w:rsid w:val="00236B69"/>
    <w:rsid w:val="002373C0"/>
    <w:rsid w:val="00240F93"/>
    <w:rsid w:val="002412A3"/>
    <w:rsid w:val="0024312A"/>
    <w:rsid w:val="0024337C"/>
    <w:rsid w:val="002433A5"/>
    <w:rsid w:val="00243A33"/>
    <w:rsid w:val="00244AD9"/>
    <w:rsid w:val="00245474"/>
    <w:rsid w:val="00246E1F"/>
    <w:rsid w:val="00247C26"/>
    <w:rsid w:val="00250174"/>
    <w:rsid w:val="00250365"/>
    <w:rsid w:val="002503BA"/>
    <w:rsid w:val="00250A17"/>
    <w:rsid w:val="0025288A"/>
    <w:rsid w:val="002529A5"/>
    <w:rsid w:val="00254153"/>
    <w:rsid w:val="00254DD7"/>
    <w:rsid w:val="00254E40"/>
    <w:rsid w:val="00255A90"/>
    <w:rsid w:val="0025613A"/>
    <w:rsid w:val="00256768"/>
    <w:rsid w:val="002579D2"/>
    <w:rsid w:val="00257C37"/>
    <w:rsid w:val="0026004D"/>
    <w:rsid w:val="00260540"/>
    <w:rsid w:val="00260970"/>
    <w:rsid w:val="002610F0"/>
    <w:rsid w:val="00261F99"/>
    <w:rsid w:val="0026263A"/>
    <w:rsid w:val="00262C61"/>
    <w:rsid w:val="002640DD"/>
    <w:rsid w:val="00264D46"/>
    <w:rsid w:val="00266125"/>
    <w:rsid w:val="002667B2"/>
    <w:rsid w:val="00266FF7"/>
    <w:rsid w:val="00267649"/>
    <w:rsid w:val="00267746"/>
    <w:rsid w:val="00267FEA"/>
    <w:rsid w:val="00270387"/>
    <w:rsid w:val="00271098"/>
    <w:rsid w:val="0027171F"/>
    <w:rsid w:val="00272B08"/>
    <w:rsid w:val="00273460"/>
    <w:rsid w:val="0027350D"/>
    <w:rsid w:val="002736A1"/>
    <w:rsid w:val="00273714"/>
    <w:rsid w:val="00273A7A"/>
    <w:rsid w:val="00273E26"/>
    <w:rsid w:val="002744AB"/>
    <w:rsid w:val="00274AA2"/>
    <w:rsid w:val="00275D12"/>
    <w:rsid w:val="002768CE"/>
    <w:rsid w:val="002801D9"/>
    <w:rsid w:val="00280DC6"/>
    <w:rsid w:val="002811B6"/>
    <w:rsid w:val="00281540"/>
    <w:rsid w:val="00281562"/>
    <w:rsid w:val="00281D67"/>
    <w:rsid w:val="002823F8"/>
    <w:rsid w:val="00282634"/>
    <w:rsid w:val="00284D02"/>
    <w:rsid w:val="00284FEB"/>
    <w:rsid w:val="00285126"/>
    <w:rsid w:val="0028520F"/>
    <w:rsid w:val="002855F2"/>
    <w:rsid w:val="0028589D"/>
    <w:rsid w:val="002860C4"/>
    <w:rsid w:val="002863B3"/>
    <w:rsid w:val="002874BA"/>
    <w:rsid w:val="00287DDB"/>
    <w:rsid w:val="00290F33"/>
    <w:rsid w:val="0029163F"/>
    <w:rsid w:val="0029219A"/>
    <w:rsid w:val="0029262E"/>
    <w:rsid w:val="002935E7"/>
    <w:rsid w:val="00295820"/>
    <w:rsid w:val="0029795A"/>
    <w:rsid w:val="002A002F"/>
    <w:rsid w:val="002A05EA"/>
    <w:rsid w:val="002A25CB"/>
    <w:rsid w:val="002A2B92"/>
    <w:rsid w:val="002A384A"/>
    <w:rsid w:val="002A4453"/>
    <w:rsid w:val="002A44E7"/>
    <w:rsid w:val="002A4E83"/>
    <w:rsid w:val="002A5D46"/>
    <w:rsid w:val="002B01D7"/>
    <w:rsid w:val="002B0CD5"/>
    <w:rsid w:val="002B1BAB"/>
    <w:rsid w:val="002B1C79"/>
    <w:rsid w:val="002B2480"/>
    <w:rsid w:val="002B2BF6"/>
    <w:rsid w:val="002B3E81"/>
    <w:rsid w:val="002B3F8F"/>
    <w:rsid w:val="002B4242"/>
    <w:rsid w:val="002B5741"/>
    <w:rsid w:val="002B58FA"/>
    <w:rsid w:val="002B5E2D"/>
    <w:rsid w:val="002B64B5"/>
    <w:rsid w:val="002B6BAF"/>
    <w:rsid w:val="002B6F60"/>
    <w:rsid w:val="002B7678"/>
    <w:rsid w:val="002C0E16"/>
    <w:rsid w:val="002C10B8"/>
    <w:rsid w:val="002C261C"/>
    <w:rsid w:val="002C29E5"/>
    <w:rsid w:val="002C3701"/>
    <w:rsid w:val="002C700F"/>
    <w:rsid w:val="002C7275"/>
    <w:rsid w:val="002C795F"/>
    <w:rsid w:val="002D2448"/>
    <w:rsid w:val="002D251D"/>
    <w:rsid w:val="002D2571"/>
    <w:rsid w:val="002D3389"/>
    <w:rsid w:val="002D403B"/>
    <w:rsid w:val="002D40A4"/>
    <w:rsid w:val="002D4249"/>
    <w:rsid w:val="002D4622"/>
    <w:rsid w:val="002D6746"/>
    <w:rsid w:val="002D7C6C"/>
    <w:rsid w:val="002E023C"/>
    <w:rsid w:val="002E02F2"/>
    <w:rsid w:val="002E0E97"/>
    <w:rsid w:val="002E1F9C"/>
    <w:rsid w:val="002E313A"/>
    <w:rsid w:val="002E381A"/>
    <w:rsid w:val="002E4270"/>
    <w:rsid w:val="002E45BF"/>
    <w:rsid w:val="002E472E"/>
    <w:rsid w:val="002E477E"/>
    <w:rsid w:val="002E4796"/>
    <w:rsid w:val="002E5B6A"/>
    <w:rsid w:val="002E7104"/>
    <w:rsid w:val="002E7476"/>
    <w:rsid w:val="002F19F3"/>
    <w:rsid w:val="002F2E53"/>
    <w:rsid w:val="002F3518"/>
    <w:rsid w:val="002F3971"/>
    <w:rsid w:val="002F39CC"/>
    <w:rsid w:val="002F4412"/>
    <w:rsid w:val="002F550F"/>
    <w:rsid w:val="002F6893"/>
    <w:rsid w:val="003020A2"/>
    <w:rsid w:val="003026CA"/>
    <w:rsid w:val="00303ABB"/>
    <w:rsid w:val="00304FE1"/>
    <w:rsid w:val="00305409"/>
    <w:rsid w:val="0030542A"/>
    <w:rsid w:val="00305F31"/>
    <w:rsid w:val="003072B1"/>
    <w:rsid w:val="00310327"/>
    <w:rsid w:val="00311123"/>
    <w:rsid w:val="003112BF"/>
    <w:rsid w:val="0031133A"/>
    <w:rsid w:val="003130E3"/>
    <w:rsid w:val="00313487"/>
    <w:rsid w:val="00313D8D"/>
    <w:rsid w:val="00314854"/>
    <w:rsid w:val="00315183"/>
    <w:rsid w:val="00315FEC"/>
    <w:rsid w:val="003164F5"/>
    <w:rsid w:val="003170B5"/>
    <w:rsid w:val="0032157C"/>
    <w:rsid w:val="00321BDA"/>
    <w:rsid w:val="00321EF2"/>
    <w:rsid w:val="00323B5F"/>
    <w:rsid w:val="003247CC"/>
    <w:rsid w:val="00324E39"/>
    <w:rsid w:val="00325CC6"/>
    <w:rsid w:val="003260C0"/>
    <w:rsid w:val="003263DA"/>
    <w:rsid w:val="00326EA8"/>
    <w:rsid w:val="00327381"/>
    <w:rsid w:val="00330DC3"/>
    <w:rsid w:val="003314F5"/>
    <w:rsid w:val="0033156F"/>
    <w:rsid w:val="003319ED"/>
    <w:rsid w:val="003322BA"/>
    <w:rsid w:val="00332945"/>
    <w:rsid w:val="0033295B"/>
    <w:rsid w:val="003330DC"/>
    <w:rsid w:val="00333A98"/>
    <w:rsid w:val="003353F3"/>
    <w:rsid w:val="00335417"/>
    <w:rsid w:val="0033585D"/>
    <w:rsid w:val="003368F5"/>
    <w:rsid w:val="0033705C"/>
    <w:rsid w:val="00337570"/>
    <w:rsid w:val="00337682"/>
    <w:rsid w:val="00337890"/>
    <w:rsid w:val="00337C0D"/>
    <w:rsid w:val="00337C9B"/>
    <w:rsid w:val="00337D92"/>
    <w:rsid w:val="0034283D"/>
    <w:rsid w:val="00342CB3"/>
    <w:rsid w:val="003433DA"/>
    <w:rsid w:val="003436A4"/>
    <w:rsid w:val="00343A01"/>
    <w:rsid w:val="00344D69"/>
    <w:rsid w:val="00344E3F"/>
    <w:rsid w:val="00345010"/>
    <w:rsid w:val="00345735"/>
    <w:rsid w:val="0034595D"/>
    <w:rsid w:val="0034763E"/>
    <w:rsid w:val="003502EE"/>
    <w:rsid w:val="00350BA5"/>
    <w:rsid w:val="00350CAB"/>
    <w:rsid w:val="00351A10"/>
    <w:rsid w:val="003522AA"/>
    <w:rsid w:val="0035300A"/>
    <w:rsid w:val="0035335D"/>
    <w:rsid w:val="00354429"/>
    <w:rsid w:val="003557D1"/>
    <w:rsid w:val="00355FEF"/>
    <w:rsid w:val="00356F5A"/>
    <w:rsid w:val="00360888"/>
    <w:rsid w:val="003609EF"/>
    <w:rsid w:val="00360BD9"/>
    <w:rsid w:val="0036116E"/>
    <w:rsid w:val="00361B52"/>
    <w:rsid w:val="0036231A"/>
    <w:rsid w:val="0036285A"/>
    <w:rsid w:val="003635E1"/>
    <w:rsid w:val="00363994"/>
    <w:rsid w:val="00363EDD"/>
    <w:rsid w:val="00364EDA"/>
    <w:rsid w:val="003701AB"/>
    <w:rsid w:val="00370A04"/>
    <w:rsid w:val="00370F51"/>
    <w:rsid w:val="00371338"/>
    <w:rsid w:val="00372E72"/>
    <w:rsid w:val="0037343D"/>
    <w:rsid w:val="00373BD3"/>
    <w:rsid w:val="00373F7E"/>
    <w:rsid w:val="00373F86"/>
    <w:rsid w:val="00374456"/>
    <w:rsid w:val="00374DD4"/>
    <w:rsid w:val="003752CB"/>
    <w:rsid w:val="003762A7"/>
    <w:rsid w:val="003762FD"/>
    <w:rsid w:val="0037684C"/>
    <w:rsid w:val="00376CF7"/>
    <w:rsid w:val="00382327"/>
    <w:rsid w:val="003828FE"/>
    <w:rsid w:val="003830EA"/>
    <w:rsid w:val="003836AA"/>
    <w:rsid w:val="003844B6"/>
    <w:rsid w:val="00384C6F"/>
    <w:rsid w:val="003855C7"/>
    <w:rsid w:val="00387BF4"/>
    <w:rsid w:val="00390175"/>
    <w:rsid w:val="00390845"/>
    <w:rsid w:val="00390A34"/>
    <w:rsid w:val="00390D05"/>
    <w:rsid w:val="00390F7C"/>
    <w:rsid w:val="00391BD0"/>
    <w:rsid w:val="00392261"/>
    <w:rsid w:val="00393816"/>
    <w:rsid w:val="00393C64"/>
    <w:rsid w:val="003947BD"/>
    <w:rsid w:val="003948CB"/>
    <w:rsid w:val="003951B8"/>
    <w:rsid w:val="0039612A"/>
    <w:rsid w:val="0039643E"/>
    <w:rsid w:val="00396D3C"/>
    <w:rsid w:val="003970DD"/>
    <w:rsid w:val="0039774A"/>
    <w:rsid w:val="00397874"/>
    <w:rsid w:val="00397F52"/>
    <w:rsid w:val="003A1CC9"/>
    <w:rsid w:val="003A4ADE"/>
    <w:rsid w:val="003A517D"/>
    <w:rsid w:val="003A79EC"/>
    <w:rsid w:val="003B044C"/>
    <w:rsid w:val="003B07CF"/>
    <w:rsid w:val="003B133C"/>
    <w:rsid w:val="003B163B"/>
    <w:rsid w:val="003B213E"/>
    <w:rsid w:val="003B26C5"/>
    <w:rsid w:val="003B2C7B"/>
    <w:rsid w:val="003B2EA7"/>
    <w:rsid w:val="003B3CB7"/>
    <w:rsid w:val="003B4961"/>
    <w:rsid w:val="003B5037"/>
    <w:rsid w:val="003B5833"/>
    <w:rsid w:val="003B74C7"/>
    <w:rsid w:val="003B7A4C"/>
    <w:rsid w:val="003C086F"/>
    <w:rsid w:val="003C17F4"/>
    <w:rsid w:val="003C1DB2"/>
    <w:rsid w:val="003C1EAC"/>
    <w:rsid w:val="003C27CD"/>
    <w:rsid w:val="003C2B78"/>
    <w:rsid w:val="003C468A"/>
    <w:rsid w:val="003C563E"/>
    <w:rsid w:val="003C5D7F"/>
    <w:rsid w:val="003C7877"/>
    <w:rsid w:val="003D07BF"/>
    <w:rsid w:val="003D0A00"/>
    <w:rsid w:val="003D1580"/>
    <w:rsid w:val="003D1968"/>
    <w:rsid w:val="003D5034"/>
    <w:rsid w:val="003D700E"/>
    <w:rsid w:val="003E16C8"/>
    <w:rsid w:val="003E17BD"/>
    <w:rsid w:val="003E1A36"/>
    <w:rsid w:val="003E1BDA"/>
    <w:rsid w:val="003E1D38"/>
    <w:rsid w:val="003E1FB1"/>
    <w:rsid w:val="003E2462"/>
    <w:rsid w:val="003E3AD9"/>
    <w:rsid w:val="003E3C2E"/>
    <w:rsid w:val="003E3FE4"/>
    <w:rsid w:val="003E4A37"/>
    <w:rsid w:val="003E5128"/>
    <w:rsid w:val="003E5141"/>
    <w:rsid w:val="003E57FF"/>
    <w:rsid w:val="003E5EC9"/>
    <w:rsid w:val="003E65CD"/>
    <w:rsid w:val="003E6A4D"/>
    <w:rsid w:val="003E6D72"/>
    <w:rsid w:val="003E7F3B"/>
    <w:rsid w:val="003F0054"/>
    <w:rsid w:val="003F078D"/>
    <w:rsid w:val="003F0D43"/>
    <w:rsid w:val="003F197E"/>
    <w:rsid w:val="003F2493"/>
    <w:rsid w:val="003F2EC2"/>
    <w:rsid w:val="003F34EB"/>
    <w:rsid w:val="003F49B8"/>
    <w:rsid w:val="003F4DF1"/>
    <w:rsid w:val="003F5361"/>
    <w:rsid w:val="003F5DE6"/>
    <w:rsid w:val="003F629A"/>
    <w:rsid w:val="003F7B95"/>
    <w:rsid w:val="00401778"/>
    <w:rsid w:val="004026C4"/>
    <w:rsid w:val="004035C6"/>
    <w:rsid w:val="00403BF5"/>
    <w:rsid w:val="00403C3C"/>
    <w:rsid w:val="00403DA5"/>
    <w:rsid w:val="004045C9"/>
    <w:rsid w:val="004046C8"/>
    <w:rsid w:val="00404FE0"/>
    <w:rsid w:val="0040523C"/>
    <w:rsid w:val="004056E0"/>
    <w:rsid w:val="00406584"/>
    <w:rsid w:val="004069CB"/>
    <w:rsid w:val="00406DFD"/>
    <w:rsid w:val="004077AA"/>
    <w:rsid w:val="004077BC"/>
    <w:rsid w:val="00407970"/>
    <w:rsid w:val="00407F16"/>
    <w:rsid w:val="00410371"/>
    <w:rsid w:val="00411146"/>
    <w:rsid w:val="0041151C"/>
    <w:rsid w:val="00411BB3"/>
    <w:rsid w:val="00411C40"/>
    <w:rsid w:val="0041242D"/>
    <w:rsid w:val="00412A05"/>
    <w:rsid w:val="00412DB6"/>
    <w:rsid w:val="00414695"/>
    <w:rsid w:val="0041480D"/>
    <w:rsid w:val="00414E26"/>
    <w:rsid w:val="00415805"/>
    <w:rsid w:val="004160BF"/>
    <w:rsid w:val="0041614B"/>
    <w:rsid w:val="00416223"/>
    <w:rsid w:val="00416676"/>
    <w:rsid w:val="004167B8"/>
    <w:rsid w:val="00417110"/>
    <w:rsid w:val="00420C4C"/>
    <w:rsid w:val="00420E86"/>
    <w:rsid w:val="004210BF"/>
    <w:rsid w:val="00422619"/>
    <w:rsid w:val="00423DE9"/>
    <w:rsid w:val="00423F26"/>
    <w:rsid w:val="004242F1"/>
    <w:rsid w:val="00424B39"/>
    <w:rsid w:val="00425BCC"/>
    <w:rsid w:val="00426181"/>
    <w:rsid w:val="004332FE"/>
    <w:rsid w:val="00433F40"/>
    <w:rsid w:val="00434D46"/>
    <w:rsid w:val="004360BC"/>
    <w:rsid w:val="00437195"/>
    <w:rsid w:val="0043721D"/>
    <w:rsid w:val="00437B32"/>
    <w:rsid w:val="00444278"/>
    <w:rsid w:val="0044477E"/>
    <w:rsid w:val="004460E6"/>
    <w:rsid w:val="004462CF"/>
    <w:rsid w:val="00446E28"/>
    <w:rsid w:val="00447A0A"/>
    <w:rsid w:val="00450580"/>
    <w:rsid w:val="00450E80"/>
    <w:rsid w:val="00451517"/>
    <w:rsid w:val="00452E07"/>
    <w:rsid w:val="00453300"/>
    <w:rsid w:val="00454487"/>
    <w:rsid w:val="00454C90"/>
    <w:rsid w:val="00454E70"/>
    <w:rsid w:val="004554EF"/>
    <w:rsid w:val="004579DD"/>
    <w:rsid w:val="00460EC6"/>
    <w:rsid w:val="0046175B"/>
    <w:rsid w:val="00461C75"/>
    <w:rsid w:val="004636D4"/>
    <w:rsid w:val="00464346"/>
    <w:rsid w:val="004644EE"/>
    <w:rsid w:val="00464B26"/>
    <w:rsid w:val="004651A6"/>
    <w:rsid w:val="00467418"/>
    <w:rsid w:val="00467D9B"/>
    <w:rsid w:val="00470901"/>
    <w:rsid w:val="0047150D"/>
    <w:rsid w:val="00472D1E"/>
    <w:rsid w:val="00473CAE"/>
    <w:rsid w:val="00473DEB"/>
    <w:rsid w:val="00474BA3"/>
    <w:rsid w:val="00475856"/>
    <w:rsid w:val="00477831"/>
    <w:rsid w:val="00477B1D"/>
    <w:rsid w:val="00477CB7"/>
    <w:rsid w:val="00480375"/>
    <w:rsid w:val="0048159C"/>
    <w:rsid w:val="0048185F"/>
    <w:rsid w:val="00481A10"/>
    <w:rsid w:val="00481B06"/>
    <w:rsid w:val="00481D3B"/>
    <w:rsid w:val="00481DB9"/>
    <w:rsid w:val="00482903"/>
    <w:rsid w:val="00482F4A"/>
    <w:rsid w:val="0048313D"/>
    <w:rsid w:val="0048359D"/>
    <w:rsid w:val="00483FC0"/>
    <w:rsid w:val="004845BA"/>
    <w:rsid w:val="0048488C"/>
    <w:rsid w:val="00484C4E"/>
    <w:rsid w:val="00485075"/>
    <w:rsid w:val="004853AB"/>
    <w:rsid w:val="0048630D"/>
    <w:rsid w:val="00486A25"/>
    <w:rsid w:val="00487CFD"/>
    <w:rsid w:val="0049069D"/>
    <w:rsid w:val="00490BD2"/>
    <w:rsid w:val="00490E40"/>
    <w:rsid w:val="00490E48"/>
    <w:rsid w:val="00491D10"/>
    <w:rsid w:val="0049258B"/>
    <w:rsid w:val="00492F69"/>
    <w:rsid w:val="0049312F"/>
    <w:rsid w:val="004938A9"/>
    <w:rsid w:val="004947A8"/>
    <w:rsid w:val="00494AB5"/>
    <w:rsid w:val="004950EB"/>
    <w:rsid w:val="00495988"/>
    <w:rsid w:val="00496CAA"/>
    <w:rsid w:val="004973E9"/>
    <w:rsid w:val="0049772D"/>
    <w:rsid w:val="00497CE8"/>
    <w:rsid w:val="004A1031"/>
    <w:rsid w:val="004A1923"/>
    <w:rsid w:val="004A1C74"/>
    <w:rsid w:val="004A4E86"/>
    <w:rsid w:val="004A54E5"/>
    <w:rsid w:val="004A5760"/>
    <w:rsid w:val="004B10C7"/>
    <w:rsid w:val="004B13AC"/>
    <w:rsid w:val="004B3149"/>
    <w:rsid w:val="004B4591"/>
    <w:rsid w:val="004B4D54"/>
    <w:rsid w:val="004B5417"/>
    <w:rsid w:val="004B5843"/>
    <w:rsid w:val="004B64AB"/>
    <w:rsid w:val="004B6B11"/>
    <w:rsid w:val="004B6D31"/>
    <w:rsid w:val="004B716D"/>
    <w:rsid w:val="004B732E"/>
    <w:rsid w:val="004B75B7"/>
    <w:rsid w:val="004B7BE7"/>
    <w:rsid w:val="004C0815"/>
    <w:rsid w:val="004C0F59"/>
    <w:rsid w:val="004C13A7"/>
    <w:rsid w:val="004C1F0C"/>
    <w:rsid w:val="004C2A4A"/>
    <w:rsid w:val="004C31BD"/>
    <w:rsid w:val="004C47F6"/>
    <w:rsid w:val="004C70EE"/>
    <w:rsid w:val="004C7A9F"/>
    <w:rsid w:val="004C7C1C"/>
    <w:rsid w:val="004C7E2A"/>
    <w:rsid w:val="004D1D54"/>
    <w:rsid w:val="004D1EDC"/>
    <w:rsid w:val="004D22DD"/>
    <w:rsid w:val="004D2723"/>
    <w:rsid w:val="004D3BF3"/>
    <w:rsid w:val="004D4097"/>
    <w:rsid w:val="004D4361"/>
    <w:rsid w:val="004D450F"/>
    <w:rsid w:val="004D48A5"/>
    <w:rsid w:val="004D4DD2"/>
    <w:rsid w:val="004D4E4B"/>
    <w:rsid w:val="004D5460"/>
    <w:rsid w:val="004D57CD"/>
    <w:rsid w:val="004D5F1F"/>
    <w:rsid w:val="004D63C0"/>
    <w:rsid w:val="004D6409"/>
    <w:rsid w:val="004D6C43"/>
    <w:rsid w:val="004D7C63"/>
    <w:rsid w:val="004E063D"/>
    <w:rsid w:val="004E1488"/>
    <w:rsid w:val="004E188E"/>
    <w:rsid w:val="004E23F3"/>
    <w:rsid w:val="004E329D"/>
    <w:rsid w:val="004E3857"/>
    <w:rsid w:val="004E4105"/>
    <w:rsid w:val="004E5636"/>
    <w:rsid w:val="004E7D10"/>
    <w:rsid w:val="004F0478"/>
    <w:rsid w:val="004F3B74"/>
    <w:rsid w:val="004F3F9D"/>
    <w:rsid w:val="004F4564"/>
    <w:rsid w:val="004F6A05"/>
    <w:rsid w:val="004F71A6"/>
    <w:rsid w:val="004F792B"/>
    <w:rsid w:val="004F7DA3"/>
    <w:rsid w:val="004F7ED2"/>
    <w:rsid w:val="00501D2D"/>
    <w:rsid w:val="005021CF"/>
    <w:rsid w:val="00502430"/>
    <w:rsid w:val="005027F9"/>
    <w:rsid w:val="00503AF6"/>
    <w:rsid w:val="005047EE"/>
    <w:rsid w:val="00504AF7"/>
    <w:rsid w:val="00504D1E"/>
    <w:rsid w:val="00505DA9"/>
    <w:rsid w:val="00506911"/>
    <w:rsid w:val="00507756"/>
    <w:rsid w:val="00507820"/>
    <w:rsid w:val="00512717"/>
    <w:rsid w:val="005130EB"/>
    <w:rsid w:val="005135DD"/>
    <w:rsid w:val="00513694"/>
    <w:rsid w:val="00513A63"/>
    <w:rsid w:val="0051580D"/>
    <w:rsid w:val="005179D8"/>
    <w:rsid w:val="00517B47"/>
    <w:rsid w:val="00517C6A"/>
    <w:rsid w:val="00520860"/>
    <w:rsid w:val="00520C45"/>
    <w:rsid w:val="005216D8"/>
    <w:rsid w:val="00521F57"/>
    <w:rsid w:val="005225F6"/>
    <w:rsid w:val="00523A7C"/>
    <w:rsid w:val="0052567C"/>
    <w:rsid w:val="00527CEB"/>
    <w:rsid w:val="00530BD0"/>
    <w:rsid w:val="00532288"/>
    <w:rsid w:val="005323C6"/>
    <w:rsid w:val="00532AF1"/>
    <w:rsid w:val="00532D57"/>
    <w:rsid w:val="00533907"/>
    <w:rsid w:val="00534891"/>
    <w:rsid w:val="00535348"/>
    <w:rsid w:val="00537E35"/>
    <w:rsid w:val="00540743"/>
    <w:rsid w:val="00540962"/>
    <w:rsid w:val="00540A4C"/>
    <w:rsid w:val="00542913"/>
    <w:rsid w:val="00542C8F"/>
    <w:rsid w:val="00543457"/>
    <w:rsid w:val="00543732"/>
    <w:rsid w:val="00544667"/>
    <w:rsid w:val="005447C3"/>
    <w:rsid w:val="005451F6"/>
    <w:rsid w:val="00546429"/>
    <w:rsid w:val="0054668F"/>
    <w:rsid w:val="005469CC"/>
    <w:rsid w:val="00547111"/>
    <w:rsid w:val="00547399"/>
    <w:rsid w:val="00550CCF"/>
    <w:rsid w:val="0055189B"/>
    <w:rsid w:val="005518F3"/>
    <w:rsid w:val="00552F82"/>
    <w:rsid w:val="00553AF3"/>
    <w:rsid w:val="005558EE"/>
    <w:rsid w:val="0055618C"/>
    <w:rsid w:val="005561D0"/>
    <w:rsid w:val="0055636C"/>
    <w:rsid w:val="005565A8"/>
    <w:rsid w:val="00556851"/>
    <w:rsid w:val="005574EB"/>
    <w:rsid w:val="005607E3"/>
    <w:rsid w:val="00560C3E"/>
    <w:rsid w:val="005616E9"/>
    <w:rsid w:val="00561CBC"/>
    <w:rsid w:val="00562B81"/>
    <w:rsid w:val="00562E4F"/>
    <w:rsid w:val="00564D2B"/>
    <w:rsid w:val="005675DC"/>
    <w:rsid w:val="005703BE"/>
    <w:rsid w:val="005712CC"/>
    <w:rsid w:val="00571AD5"/>
    <w:rsid w:val="00574648"/>
    <w:rsid w:val="005756B6"/>
    <w:rsid w:val="005758BC"/>
    <w:rsid w:val="00576A9F"/>
    <w:rsid w:val="005800EF"/>
    <w:rsid w:val="00581E83"/>
    <w:rsid w:val="00581EE0"/>
    <w:rsid w:val="00582E1A"/>
    <w:rsid w:val="00584E78"/>
    <w:rsid w:val="005850ED"/>
    <w:rsid w:val="0058523C"/>
    <w:rsid w:val="005854C2"/>
    <w:rsid w:val="00585BA2"/>
    <w:rsid w:val="005860B2"/>
    <w:rsid w:val="0059083C"/>
    <w:rsid w:val="0059098F"/>
    <w:rsid w:val="00590A85"/>
    <w:rsid w:val="00591ABE"/>
    <w:rsid w:val="005920BC"/>
    <w:rsid w:val="005922AF"/>
    <w:rsid w:val="005924CA"/>
    <w:rsid w:val="005926A5"/>
    <w:rsid w:val="00592796"/>
    <w:rsid w:val="0059284A"/>
    <w:rsid w:val="00592D74"/>
    <w:rsid w:val="00593191"/>
    <w:rsid w:val="0059353F"/>
    <w:rsid w:val="00595D4F"/>
    <w:rsid w:val="00597137"/>
    <w:rsid w:val="005A02F4"/>
    <w:rsid w:val="005A0C71"/>
    <w:rsid w:val="005A12B4"/>
    <w:rsid w:val="005A1C4F"/>
    <w:rsid w:val="005A1EF0"/>
    <w:rsid w:val="005A2582"/>
    <w:rsid w:val="005A28D6"/>
    <w:rsid w:val="005A3A5E"/>
    <w:rsid w:val="005A496A"/>
    <w:rsid w:val="005A54B0"/>
    <w:rsid w:val="005A5974"/>
    <w:rsid w:val="005A5EBF"/>
    <w:rsid w:val="005A5F29"/>
    <w:rsid w:val="005A70BF"/>
    <w:rsid w:val="005A7833"/>
    <w:rsid w:val="005B0168"/>
    <w:rsid w:val="005B06CB"/>
    <w:rsid w:val="005B1D0D"/>
    <w:rsid w:val="005B2E32"/>
    <w:rsid w:val="005B2E91"/>
    <w:rsid w:val="005B3C74"/>
    <w:rsid w:val="005B5F68"/>
    <w:rsid w:val="005B6EC3"/>
    <w:rsid w:val="005B7097"/>
    <w:rsid w:val="005B7309"/>
    <w:rsid w:val="005C016D"/>
    <w:rsid w:val="005C01DC"/>
    <w:rsid w:val="005C03FA"/>
    <w:rsid w:val="005C05E6"/>
    <w:rsid w:val="005C1016"/>
    <w:rsid w:val="005C17C6"/>
    <w:rsid w:val="005C1EFD"/>
    <w:rsid w:val="005C2180"/>
    <w:rsid w:val="005C2768"/>
    <w:rsid w:val="005C39B9"/>
    <w:rsid w:val="005C43B9"/>
    <w:rsid w:val="005C4789"/>
    <w:rsid w:val="005C47BD"/>
    <w:rsid w:val="005C48F6"/>
    <w:rsid w:val="005C4A31"/>
    <w:rsid w:val="005C4D5F"/>
    <w:rsid w:val="005C4EEF"/>
    <w:rsid w:val="005C51C4"/>
    <w:rsid w:val="005C58CB"/>
    <w:rsid w:val="005C596B"/>
    <w:rsid w:val="005C5A93"/>
    <w:rsid w:val="005C7AEF"/>
    <w:rsid w:val="005C7D54"/>
    <w:rsid w:val="005C7D5F"/>
    <w:rsid w:val="005D0C75"/>
    <w:rsid w:val="005D2278"/>
    <w:rsid w:val="005D28AB"/>
    <w:rsid w:val="005D3EF4"/>
    <w:rsid w:val="005D40CD"/>
    <w:rsid w:val="005D4FB6"/>
    <w:rsid w:val="005D5589"/>
    <w:rsid w:val="005D6744"/>
    <w:rsid w:val="005D6A45"/>
    <w:rsid w:val="005D722A"/>
    <w:rsid w:val="005E2031"/>
    <w:rsid w:val="005E2566"/>
    <w:rsid w:val="005E2C44"/>
    <w:rsid w:val="005E3030"/>
    <w:rsid w:val="005E30E5"/>
    <w:rsid w:val="005E33A5"/>
    <w:rsid w:val="005E3781"/>
    <w:rsid w:val="005E4304"/>
    <w:rsid w:val="005E58FF"/>
    <w:rsid w:val="005E5D84"/>
    <w:rsid w:val="005E6962"/>
    <w:rsid w:val="005E6EF8"/>
    <w:rsid w:val="005E7107"/>
    <w:rsid w:val="005E79BC"/>
    <w:rsid w:val="005E7C71"/>
    <w:rsid w:val="005F22A8"/>
    <w:rsid w:val="005F2C16"/>
    <w:rsid w:val="005F365E"/>
    <w:rsid w:val="005F466A"/>
    <w:rsid w:val="005F4E5D"/>
    <w:rsid w:val="005F54CA"/>
    <w:rsid w:val="005F56EE"/>
    <w:rsid w:val="005F577A"/>
    <w:rsid w:val="005F5C47"/>
    <w:rsid w:val="005F707C"/>
    <w:rsid w:val="005F7D69"/>
    <w:rsid w:val="006007DB"/>
    <w:rsid w:val="00600C03"/>
    <w:rsid w:val="00600D55"/>
    <w:rsid w:val="006014A7"/>
    <w:rsid w:val="006018A2"/>
    <w:rsid w:val="006019EF"/>
    <w:rsid w:val="00602138"/>
    <w:rsid w:val="00604103"/>
    <w:rsid w:val="00604686"/>
    <w:rsid w:val="0060526D"/>
    <w:rsid w:val="00605825"/>
    <w:rsid w:val="006063F8"/>
    <w:rsid w:val="00606578"/>
    <w:rsid w:val="006065B1"/>
    <w:rsid w:val="006066A3"/>
    <w:rsid w:val="00607466"/>
    <w:rsid w:val="006074B0"/>
    <w:rsid w:val="00607CEC"/>
    <w:rsid w:val="006119EC"/>
    <w:rsid w:val="00611C93"/>
    <w:rsid w:val="00612109"/>
    <w:rsid w:val="006123B6"/>
    <w:rsid w:val="0061249B"/>
    <w:rsid w:val="00613074"/>
    <w:rsid w:val="00613DB4"/>
    <w:rsid w:val="006149C5"/>
    <w:rsid w:val="0061607D"/>
    <w:rsid w:val="00616129"/>
    <w:rsid w:val="006166BF"/>
    <w:rsid w:val="00616D5E"/>
    <w:rsid w:val="0061791E"/>
    <w:rsid w:val="00617D48"/>
    <w:rsid w:val="00620181"/>
    <w:rsid w:val="006204CC"/>
    <w:rsid w:val="006205E0"/>
    <w:rsid w:val="00621188"/>
    <w:rsid w:val="006211F9"/>
    <w:rsid w:val="00621FEF"/>
    <w:rsid w:val="00623838"/>
    <w:rsid w:val="00624B75"/>
    <w:rsid w:val="006255CD"/>
    <w:rsid w:val="006257ED"/>
    <w:rsid w:val="00626191"/>
    <w:rsid w:val="006263B4"/>
    <w:rsid w:val="0062663E"/>
    <w:rsid w:val="006301CB"/>
    <w:rsid w:val="006307B5"/>
    <w:rsid w:val="006315C0"/>
    <w:rsid w:val="006323A2"/>
    <w:rsid w:val="00632C17"/>
    <w:rsid w:val="006340EC"/>
    <w:rsid w:val="00635891"/>
    <w:rsid w:val="00636D8B"/>
    <w:rsid w:val="006406DE"/>
    <w:rsid w:val="00641498"/>
    <w:rsid w:val="006415FF"/>
    <w:rsid w:val="006417BD"/>
    <w:rsid w:val="00643784"/>
    <w:rsid w:val="00643C37"/>
    <w:rsid w:val="0064407F"/>
    <w:rsid w:val="006442EF"/>
    <w:rsid w:val="00644F46"/>
    <w:rsid w:val="006457D1"/>
    <w:rsid w:val="00646081"/>
    <w:rsid w:val="00646B0A"/>
    <w:rsid w:val="00647246"/>
    <w:rsid w:val="006507C6"/>
    <w:rsid w:val="00650C1D"/>
    <w:rsid w:val="006515DF"/>
    <w:rsid w:val="00651D99"/>
    <w:rsid w:val="00652880"/>
    <w:rsid w:val="00652F04"/>
    <w:rsid w:val="00652F8D"/>
    <w:rsid w:val="0065381B"/>
    <w:rsid w:val="0065389A"/>
    <w:rsid w:val="00654004"/>
    <w:rsid w:val="00654272"/>
    <w:rsid w:val="00654BE7"/>
    <w:rsid w:val="006551D3"/>
    <w:rsid w:val="006556D5"/>
    <w:rsid w:val="006557D4"/>
    <w:rsid w:val="00656B9C"/>
    <w:rsid w:val="006574A7"/>
    <w:rsid w:val="006613F7"/>
    <w:rsid w:val="00661DE2"/>
    <w:rsid w:val="006642B4"/>
    <w:rsid w:val="00665C47"/>
    <w:rsid w:val="00665FF0"/>
    <w:rsid w:val="0066647C"/>
    <w:rsid w:val="006666FD"/>
    <w:rsid w:val="00671D4D"/>
    <w:rsid w:val="00673048"/>
    <w:rsid w:val="006731EE"/>
    <w:rsid w:val="00673471"/>
    <w:rsid w:val="00673650"/>
    <w:rsid w:val="0067471C"/>
    <w:rsid w:val="0067473A"/>
    <w:rsid w:val="00674BF0"/>
    <w:rsid w:val="0067648B"/>
    <w:rsid w:val="00676E40"/>
    <w:rsid w:val="006778DF"/>
    <w:rsid w:val="00677FC6"/>
    <w:rsid w:val="0068011C"/>
    <w:rsid w:val="0068057D"/>
    <w:rsid w:val="00680A81"/>
    <w:rsid w:val="006811EA"/>
    <w:rsid w:val="006836ED"/>
    <w:rsid w:val="0068388C"/>
    <w:rsid w:val="006839C1"/>
    <w:rsid w:val="0068429A"/>
    <w:rsid w:val="0068494B"/>
    <w:rsid w:val="006850DD"/>
    <w:rsid w:val="00685837"/>
    <w:rsid w:val="00685E1F"/>
    <w:rsid w:val="006866C7"/>
    <w:rsid w:val="006870D7"/>
    <w:rsid w:val="0068776C"/>
    <w:rsid w:val="00690C13"/>
    <w:rsid w:val="00690E45"/>
    <w:rsid w:val="006929EE"/>
    <w:rsid w:val="006932A0"/>
    <w:rsid w:val="006936C1"/>
    <w:rsid w:val="00693A97"/>
    <w:rsid w:val="00693B48"/>
    <w:rsid w:val="00694015"/>
    <w:rsid w:val="00695269"/>
    <w:rsid w:val="0069539C"/>
    <w:rsid w:val="00695808"/>
    <w:rsid w:val="00695D6E"/>
    <w:rsid w:val="00696A4F"/>
    <w:rsid w:val="00696B68"/>
    <w:rsid w:val="0069704E"/>
    <w:rsid w:val="006979A7"/>
    <w:rsid w:val="006A0A23"/>
    <w:rsid w:val="006A0C22"/>
    <w:rsid w:val="006A197B"/>
    <w:rsid w:val="006A1EE8"/>
    <w:rsid w:val="006A2944"/>
    <w:rsid w:val="006A30FD"/>
    <w:rsid w:val="006A42F8"/>
    <w:rsid w:val="006A4D87"/>
    <w:rsid w:val="006A5D7E"/>
    <w:rsid w:val="006A6BD1"/>
    <w:rsid w:val="006A6DBD"/>
    <w:rsid w:val="006B00EA"/>
    <w:rsid w:val="006B09DC"/>
    <w:rsid w:val="006B0BEE"/>
    <w:rsid w:val="006B1979"/>
    <w:rsid w:val="006B199F"/>
    <w:rsid w:val="006B2254"/>
    <w:rsid w:val="006B31BC"/>
    <w:rsid w:val="006B32A6"/>
    <w:rsid w:val="006B419F"/>
    <w:rsid w:val="006B43EC"/>
    <w:rsid w:val="006B46FB"/>
    <w:rsid w:val="006B4E83"/>
    <w:rsid w:val="006B53CF"/>
    <w:rsid w:val="006B572B"/>
    <w:rsid w:val="006B5D89"/>
    <w:rsid w:val="006B668F"/>
    <w:rsid w:val="006B7593"/>
    <w:rsid w:val="006B7B13"/>
    <w:rsid w:val="006B7E5B"/>
    <w:rsid w:val="006C04BD"/>
    <w:rsid w:val="006C04C8"/>
    <w:rsid w:val="006C05FB"/>
    <w:rsid w:val="006C06D5"/>
    <w:rsid w:val="006C0F2E"/>
    <w:rsid w:val="006C1444"/>
    <w:rsid w:val="006C2EEB"/>
    <w:rsid w:val="006C2F3C"/>
    <w:rsid w:val="006C301F"/>
    <w:rsid w:val="006C377F"/>
    <w:rsid w:val="006C38AF"/>
    <w:rsid w:val="006C5881"/>
    <w:rsid w:val="006C6E16"/>
    <w:rsid w:val="006C70B5"/>
    <w:rsid w:val="006C749C"/>
    <w:rsid w:val="006D0C1E"/>
    <w:rsid w:val="006D100F"/>
    <w:rsid w:val="006D18EA"/>
    <w:rsid w:val="006D1AC4"/>
    <w:rsid w:val="006D3817"/>
    <w:rsid w:val="006D38B6"/>
    <w:rsid w:val="006D39ED"/>
    <w:rsid w:val="006D40DD"/>
    <w:rsid w:val="006D48FC"/>
    <w:rsid w:val="006D4CDF"/>
    <w:rsid w:val="006D5012"/>
    <w:rsid w:val="006D7D3C"/>
    <w:rsid w:val="006E04AD"/>
    <w:rsid w:val="006E21FB"/>
    <w:rsid w:val="006E285C"/>
    <w:rsid w:val="006E33D2"/>
    <w:rsid w:val="006E3570"/>
    <w:rsid w:val="006E38B8"/>
    <w:rsid w:val="006E3EF4"/>
    <w:rsid w:val="006E5057"/>
    <w:rsid w:val="006E50CB"/>
    <w:rsid w:val="006E6A6B"/>
    <w:rsid w:val="006E7EA9"/>
    <w:rsid w:val="006F002C"/>
    <w:rsid w:val="006F0086"/>
    <w:rsid w:val="006F0DE7"/>
    <w:rsid w:val="006F1870"/>
    <w:rsid w:val="006F1E3A"/>
    <w:rsid w:val="006F2291"/>
    <w:rsid w:val="006F248D"/>
    <w:rsid w:val="006F2A20"/>
    <w:rsid w:val="006F2F60"/>
    <w:rsid w:val="006F3F3F"/>
    <w:rsid w:val="006F5F95"/>
    <w:rsid w:val="006F69C0"/>
    <w:rsid w:val="00700E2A"/>
    <w:rsid w:val="00701990"/>
    <w:rsid w:val="00701FD7"/>
    <w:rsid w:val="00703883"/>
    <w:rsid w:val="00704540"/>
    <w:rsid w:val="00704DD1"/>
    <w:rsid w:val="0070540F"/>
    <w:rsid w:val="00705BC5"/>
    <w:rsid w:val="007064B1"/>
    <w:rsid w:val="00706D98"/>
    <w:rsid w:val="00706E96"/>
    <w:rsid w:val="00707DCD"/>
    <w:rsid w:val="00707DDD"/>
    <w:rsid w:val="00707FF5"/>
    <w:rsid w:val="00710106"/>
    <w:rsid w:val="0071092C"/>
    <w:rsid w:val="00710FEA"/>
    <w:rsid w:val="007118A0"/>
    <w:rsid w:val="0071202B"/>
    <w:rsid w:val="00713B2B"/>
    <w:rsid w:val="00713E0C"/>
    <w:rsid w:val="00714B27"/>
    <w:rsid w:val="00715D4A"/>
    <w:rsid w:val="00716553"/>
    <w:rsid w:val="007176AD"/>
    <w:rsid w:val="007176FF"/>
    <w:rsid w:val="00720426"/>
    <w:rsid w:val="00720F99"/>
    <w:rsid w:val="007221AD"/>
    <w:rsid w:val="0072258E"/>
    <w:rsid w:val="00722B7A"/>
    <w:rsid w:val="00722FDA"/>
    <w:rsid w:val="007235B5"/>
    <w:rsid w:val="00723FF3"/>
    <w:rsid w:val="00724CC1"/>
    <w:rsid w:val="00724CC7"/>
    <w:rsid w:val="0072570E"/>
    <w:rsid w:val="00726F0C"/>
    <w:rsid w:val="007273CB"/>
    <w:rsid w:val="007276E6"/>
    <w:rsid w:val="00730245"/>
    <w:rsid w:val="007307BF"/>
    <w:rsid w:val="00731369"/>
    <w:rsid w:val="00731BAE"/>
    <w:rsid w:val="007321F4"/>
    <w:rsid w:val="00732368"/>
    <w:rsid w:val="00735591"/>
    <w:rsid w:val="00737B38"/>
    <w:rsid w:val="007403B3"/>
    <w:rsid w:val="00741652"/>
    <w:rsid w:val="007416E4"/>
    <w:rsid w:val="00742109"/>
    <w:rsid w:val="0074293E"/>
    <w:rsid w:val="00743480"/>
    <w:rsid w:val="00744636"/>
    <w:rsid w:val="00745F08"/>
    <w:rsid w:val="007462BB"/>
    <w:rsid w:val="00750183"/>
    <w:rsid w:val="00750393"/>
    <w:rsid w:val="0075082D"/>
    <w:rsid w:val="00750BE3"/>
    <w:rsid w:val="00751002"/>
    <w:rsid w:val="007515F1"/>
    <w:rsid w:val="00751BCD"/>
    <w:rsid w:val="00752321"/>
    <w:rsid w:val="0075261C"/>
    <w:rsid w:val="00753765"/>
    <w:rsid w:val="00753AE1"/>
    <w:rsid w:val="00754452"/>
    <w:rsid w:val="0075498B"/>
    <w:rsid w:val="007553E3"/>
    <w:rsid w:val="007579D9"/>
    <w:rsid w:val="00757D00"/>
    <w:rsid w:val="0076065F"/>
    <w:rsid w:val="0076185B"/>
    <w:rsid w:val="00761877"/>
    <w:rsid w:val="007619BA"/>
    <w:rsid w:val="0076257F"/>
    <w:rsid w:val="00762EC6"/>
    <w:rsid w:val="00763ADA"/>
    <w:rsid w:val="00763E28"/>
    <w:rsid w:val="007641C6"/>
    <w:rsid w:val="00764F54"/>
    <w:rsid w:val="007651B6"/>
    <w:rsid w:val="00765212"/>
    <w:rsid w:val="00766309"/>
    <w:rsid w:val="00770677"/>
    <w:rsid w:val="00770E07"/>
    <w:rsid w:val="007718DD"/>
    <w:rsid w:val="00771D20"/>
    <w:rsid w:val="0077231A"/>
    <w:rsid w:val="0077245F"/>
    <w:rsid w:val="00772BB8"/>
    <w:rsid w:val="00774793"/>
    <w:rsid w:val="00775116"/>
    <w:rsid w:val="007772DF"/>
    <w:rsid w:val="007775F4"/>
    <w:rsid w:val="00777682"/>
    <w:rsid w:val="007807CD"/>
    <w:rsid w:val="00780FEE"/>
    <w:rsid w:val="00781C2D"/>
    <w:rsid w:val="007837FE"/>
    <w:rsid w:val="00784AE2"/>
    <w:rsid w:val="0078516E"/>
    <w:rsid w:val="00785D77"/>
    <w:rsid w:val="00786471"/>
    <w:rsid w:val="00787020"/>
    <w:rsid w:val="0078703B"/>
    <w:rsid w:val="007873D3"/>
    <w:rsid w:val="0078750E"/>
    <w:rsid w:val="007905BB"/>
    <w:rsid w:val="00790A83"/>
    <w:rsid w:val="007919F0"/>
    <w:rsid w:val="00792342"/>
    <w:rsid w:val="00792440"/>
    <w:rsid w:val="00792BDC"/>
    <w:rsid w:val="00792C49"/>
    <w:rsid w:val="00793058"/>
    <w:rsid w:val="0079374B"/>
    <w:rsid w:val="00793834"/>
    <w:rsid w:val="00793854"/>
    <w:rsid w:val="00793B71"/>
    <w:rsid w:val="007953A5"/>
    <w:rsid w:val="0079556A"/>
    <w:rsid w:val="00795C0A"/>
    <w:rsid w:val="0079609A"/>
    <w:rsid w:val="007962CE"/>
    <w:rsid w:val="0079650D"/>
    <w:rsid w:val="00796571"/>
    <w:rsid w:val="00796879"/>
    <w:rsid w:val="007977A8"/>
    <w:rsid w:val="007977EB"/>
    <w:rsid w:val="00797C1D"/>
    <w:rsid w:val="00797EA2"/>
    <w:rsid w:val="007A191D"/>
    <w:rsid w:val="007A4797"/>
    <w:rsid w:val="007A4B4D"/>
    <w:rsid w:val="007A4F16"/>
    <w:rsid w:val="007A5991"/>
    <w:rsid w:val="007A6293"/>
    <w:rsid w:val="007A7022"/>
    <w:rsid w:val="007A7CE8"/>
    <w:rsid w:val="007B1B63"/>
    <w:rsid w:val="007B1FF2"/>
    <w:rsid w:val="007B27A3"/>
    <w:rsid w:val="007B512A"/>
    <w:rsid w:val="007B5E28"/>
    <w:rsid w:val="007B68D9"/>
    <w:rsid w:val="007B6B84"/>
    <w:rsid w:val="007B6C98"/>
    <w:rsid w:val="007B6F53"/>
    <w:rsid w:val="007B79F7"/>
    <w:rsid w:val="007B7A1E"/>
    <w:rsid w:val="007C1A93"/>
    <w:rsid w:val="007C1DBF"/>
    <w:rsid w:val="007C2097"/>
    <w:rsid w:val="007C2350"/>
    <w:rsid w:val="007C31A7"/>
    <w:rsid w:val="007C3399"/>
    <w:rsid w:val="007C4109"/>
    <w:rsid w:val="007C467C"/>
    <w:rsid w:val="007C5CA4"/>
    <w:rsid w:val="007C6751"/>
    <w:rsid w:val="007C6CDF"/>
    <w:rsid w:val="007C74B8"/>
    <w:rsid w:val="007C77C2"/>
    <w:rsid w:val="007D0134"/>
    <w:rsid w:val="007D3482"/>
    <w:rsid w:val="007D44A6"/>
    <w:rsid w:val="007D4903"/>
    <w:rsid w:val="007D4A76"/>
    <w:rsid w:val="007D4C22"/>
    <w:rsid w:val="007D617D"/>
    <w:rsid w:val="007D6A07"/>
    <w:rsid w:val="007E000C"/>
    <w:rsid w:val="007E06AB"/>
    <w:rsid w:val="007E0FE0"/>
    <w:rsid w:val="007E23C4"/>
    <w:rsid w:val="007E2BAD"/>
    <w:rsid w:val="007E3194"/>
    <w:rsid w:val="007E3CCB"/>
    <w:rsid w:val="007E4069"/>
    <w:rsid w:val="007E4FD7"/>
    <w:rsid w:val="007E5D59"/>
    <w:rsid w:val="007E5EA3"/>
    <w:rsid w:val="007E63CE"/>
    <w:rsid w:val="007E711A"/>
    <w:rsid w:val="007E7572"/>
    <w:rsid w:val="007E7A2E"/>
    <w:rsid w:val="007F029E"/>
    <w:rsid w:val="007F048D"/>
    <w:rsid w:val="007F08E0"/>
    <w:rsid w:val="007F0B2C"/>
    <w:rsid w:val="007F19E0"/>
    <w:rsid w:val="007F27A7"/>
    <w:rsid w:val="007F4F6E"/>
    <w:rsid w:val="007F6E12"/>
    <w:rsid w:val="007F7259"/>
    <w:rsid w:val="007F7309"/>
    <w:rsid w:val="007F7BE9"/>
    <w:rsid w:val="0080054E"/>
    <w:rsid w:val="008008B2"/>
    <w:rsid w:val="00801BCC"/>
    <w:rsid w:val="008021A6"/>
    <w:rsid w:val="00802A78"/>
    <w:rsid w:val="00802B51"/>
    <w:rsid w:val="008033F6"/>
    <w:rsid w:val="008040A8"/>
    <w:rsid w:val="0080417A"/>
    <w:rsid w:val="008041D8"/>
    <w:rsid w:val="00804C24"/>
    <w:rsid w:val="00804E7D"/>
    <w:rsid w:val="0080525A"/>
    <w:rsid w:val="008054E0"/>
    <w:rsid w:val="008059B1"/>
    <w:rsid w:val="008059DA"/>
    <w:rsid w:val="008070F1"/>
    <w:rsid w:val="00807826"/>
    <w:rsid w:val="00807CB4"/>
    <w:rsid w:val="00807E2F"/>
    <w:rsid w:val="00810818"/>
    <w:rsid w:val="008117E3"/>
    <w:rsid w:val="0081196A"/>
    <w:rsid w:val="00811A0A"/>
    <w:rsid w:val="0081201C"/>
    <w:rsid w:val="008120DB"/>
    <w:rsid w:val="008123A9"/>
    <w:rsid w:val="0081271B"/>
    <w:rsid w:val="008128E9"/>
    <w:rsid w:val="0081342A"/>
    <w:rsid w:val="00813ADD"/>
    <w:rsid w:val="0081464A"/>
    <w:rsid w:val="00815A0C"/>
    <w:rsid w:val="00816030"/>
    <w:rsid w:val="00816118"/>
    <w:rsid w:val="0081738C"/>
    <w:rsid w:val="0082034E"/>
    <w:rsid w:val="00821657"/>
    <w:rsid w:val="00822EDC"/>
    <w:rsid w:val="00823492"/>
    <w:rsid w:val="008237D1"/>
    <w:rsid w:val="00824AF9"/>
    <w:rsid w:val="00825C38"/>
    <w:rsid w:val="00825FD1"/>
    <w:rsid w:val="008279FA"/>
    <w:rsid w:val="00830D84"/>
    <w:rsid w:val="00830FF9"/>
    <w:rsid w:val="00832074"/>
    <w:rsid w:val="00832F63"/>
    <w:rsid w:val="00833103"/>
    <w:rsid w:val="008339C4"/>
    <w:rsid w:val="008349B4"/>
    <w:rsid w:val="00834E09"/>
    <w:rsid w:val="0083609A"/>
    <w:rsid w:val="008369F5"/>
    <w:rsid w:val="00837BE6"/>
    <w:rsid w:val="0084172E"/>
    <w:rsid w:val="0084229F"/>
    <w:rsid w:val="00842943"/>
    <w:rsid w:val="00843C21"/>
    <w:rsid w:val="00843F3E"/>
    <w:rsid w:val="00844361"/>
    <w:rsid w:val="0084617E"/>
    <w:rsid w:val="00847608"/>
    <w:rsid w:val="0084790C"/>
    <w:rsid w:val="00847DB5"/>
    <w:rsid w:val="0085017D"/>
    <w:rsid w:val="00851401"/>
    <w:rsid w:val="008514C5"/>
    <w:rsid w:val="00852F84"/>
    <w:rsid w:val="008532E6"/>
    <w:rsid w:val="00853534"/>
    <w:rsid w:val="00853734"/>
    <w:rsid w:val="0085390A"/>
    <w:rsid w:val="00854337"/>
    <w:rsid w:val="008551CF"/>
    <w:rsid w:val="00855227"/>
    <w:rsid w:val="00855415"/>
    <w:rsid w:val="00855819"/>
    <w:rsid w:val="00857861"/>
    <w:rsid w:val="00857CA6"/>
    <w:rsid w:val="00861C42"/>
    <w:rsid w:val="008626E7"/>
    <w:rsid w:val="008631B8"/>
    <w:rsid w:val="008641BA"/>
    <w:rsid w:val="0086597E"/>
    <w:rsid w:val="00865D18"/>
    <w:rsid w:val="00867278"/>
    <w:rsid w:val="00870E73"/>
    <w:rsid w:val="00870EE7"/>
    <w:rsid w:val="00871080"/>
    <w:rsid w:val="008716D5"/>
    <w:rsid w:val="00871E72"/>
    <w:rsid w:val="0087241E"/>
    <w:rsid w:val="0087258F"/>
    <w:rsid w:val="008735AB"/>
    <w:rsid w:val="0087551F"/>
    <w:rsid w:val="00875520"/>
    <w:rsid w:val="008769DE"/>
    <w:rsid w:val="00877524"/>
    <w:rsid w:val="00877DE8"/>
    <w:rsid w:val="0088133F"/>
    <w:rsid w:val="008819D8"/>
    <w:rsid w:val="00882266"/>
    <w:rsid w:val="00882577"/>
    <w:rsid w:val="00883127"/>
    <w:rsid w:val="008833B6"/>
    <w:rsid w:val="00883B19"/>
    <w:rsid w:val="00883BEB"/>
    <w:rsid w:val="00883C62"/>
    <w:rsid w:val="00884B2D"/>
    <w:rsid w:val="0088516F"/>
    <w:rsid w:val="0088633F"/>
    <w:rsid w:val="008863B9"/>
    <w:rsid w:val="00887CC6"/>
    <w:rsid w:val="00890CCE"/>
    <w:rsid w:val="0089109A"/>
    <w:rsid w:val="0089194F"/>
    <w:rsid w:val="008949BA"/>
    <w:rsid w:val="00894AEA"/>
    <w:rsid w:val="008954CC"/>
    <w:rsid w:val="00895568"/>
    <w:rsid w:val="00895698"/>
    <w:rsid w:val="00896496"/>
    <w:rsid w:val="008968B5"/>
    <w:rsid w:val="00897CB9"/>
    <w:rsid w:val="00897E89"/>
    <w:rsid w:val="00897EC5"/>
    <w:rsid w:val="008A0AFC"/>
    <w:rsid w:val="008A0BAB"/>
    <w:rsid w:val="008A0F71"/>
    <w:rsid w:val="008A1071"/>
    <w:rsid w:val="008A1315"/>
    <w:rsid w:val="008A1403"/>
    <w:rsid w:val="008A1D72"/>
    <w:rsid w:val="008A1E33"/>
    <w:rsid w:val="008A2731"/>
    <w:rsid w:val="008A2937"/>
    <w:rsid w:val="008A3422"/>
    <w:rsid w:val="008A34BB"/>
    <w:rsid w:val="008A35AA"/>
    <w:rsid w:val="008A3A72"/>
    <w:rsid w:val="008A3C07"/>
    <w:rsid w:val="008A41CD"/>
    <w:rsid w:val="008A42C7"/>
    <w:rsid w:val="008A45A6"/>
    <w:rsid w:val="008A54E8"/>
    <w:rsid w:val="008A6C1D"/>
    <w:rsid w:val="008A6EF2"/>
    <w:rsid w:val="008A78E0"/>
    <w:rsid w:val="008A7B0B"/>
    <w:rsid w:val="008A7BF5"/>
    <w:rsid w:val="008A7F57"/>
    <w:rsid w:val="008B00B7"/>
    <w:rsid w:val="008B0385"/>
    <w:rsid w:val="008B0717"/>
    <w:rsid w:val="008B1257"/>
    <w:rsid w:val="008B1551"/>
    <w:rsid w:val="008B1612"/>
    <w:rsid w:val="008B16C7"/>
    <w:rsid w:val="008B2C72"/>
    <w:rsid w:val="008B304B"/>
    <w:rsid w:val="008B32D9"/>
    <w:rsid w:val="008B4100"/>
    <w:rsid w:val="008B4E53"/>
    <w:rsid w:val="008B5C38"/>
    <w:rsid w:val="008B64F1"/>
    <w:rsid w:val="008B668C"/>
    <w:rsid w:val="008C0559"/>
    <w:rsid w:val="008C0742"/>
    <w:rsid w:val="008C0C15"/>
    <w:rsid w:val="008C2E78"/>
    <w:rsid w:val="008C39E5"/>
    <w:rsid w:val="008C410C"/>
    <w:rsid w:val="008C4138"/>
    <w:rsid w:val="008C60A0"/>
    <w:rsid w:val="008C61B1"/>
    <w:rsid w:val="008C6E3E"/>
    <w:rsid w:val="008C74F3"/>
    <w:rsid w:val="008C7569"/>
    <w:rsid w:val="008C79BD"/>
    <w:rsid w:val="008C7E9F"/>
    <w:rsid w:val="008C7F6B"/>
    <w:rsid w:val="008D1DBA"/>
    <w:rsid w:val="008D2344"/>
    <w:rsid w:val="008D2EB4"/>
    <w:rsid w:val="008D3AB6"/>
    <w:rsid w:val="008D4251"/>
    <w:rsid w:val="008D4407"/>
    <w:rsid w:val="008D59E9"/>
    <w:rsid w:val="008D5B2E"/>
    <w:rsid w:val="008D5B8C"/>
    <w:rsid w:val="008D61CE"/>
    <w:rsid w:val="008D6320"/>
    <w:rsid w:val="008E13C2"/>
    <w:rsid w:val="008E22E1"/>
    <w:rsid w:val="008E23A0"/>
    <w:rsid w:val="008E40C0"/>
    <w:rsid w:val="008E4D38"/>
    <w:rsid w:val="008E577D"/>
    <w:rsid w:val="008E72A9"/>
    <w:rsid w:val="008E791A"/>
    <w:rsid w:val="008E7C8A"/>
    <w:rsid w:val="008F0727"/>
    <w:rsid w:val="008F0B46"/>
    <w:rsid w:val="008F1023"/>
    <w:rsid w:val="008F1B23"/>
    <w:rsid w:val="008F1C80"/>
    <w:rsid w:val="008F2291"/>
    <w:rsid w:val="008F229E"/>
    <w:rsid w:val="008F2A5E"/>
    <w:rsid w:val="008F2EDC"/>
    <w:rsid w:val="008F314E"/>
    <w:rsid w:val="008F3789"/>
    <w:rsid w:val="008F3C7A"/>
    <w:rsid w:val="008F3D45"/>
    <w:rsid w:val="008F55D2"/>
    <w:rsid w:val="008F5928"/>
    <w:rsid w:val="008F597D"/>
    <w:rsid w:val="008F686C"/>
    <w:rsid w:val="008F69F7"/>
    <w:rsid w:val="008F73B0"/>
    <w:rsid w:val="008F7EB1"/>
    <w:rsid w:val="00900FED"/>
    <w:rsid w:val="00901787"/>
    <w:rsid w:val="009019CD"/>
    <w:rsid w:val="009026D1"/>
    <w:rsid w:val="0090279A"/>
    <w:rsid w:val="00903B9C"/>
    <w:rsid w:val="00904F2D"/>
    <w:rsid w:val="0090572E"/>
    <w:rsid w:val="009060F6"/>
    <w:rsid w:val="009061B7"/>
    <w:rsid w:val="00907AFD"/>
    <w:rsid w:val="0091005C"/>
    <w:rsid w:val="00910073"/>
    <w:rsid w:val="0091040C"/>
    <w:rsid w:val="00910A1E"/>
    <w:rsid w:val="009110E0"/>
    <w:rsid w:val="00911954"/>
    <w:rsid w:val="00912DB5"/>
    <w:rsid w:val="0091315F"/>
    <w:rsid w:val="00913943"/>
    <w:rsid w:val="009140BE"/>
    <w:rsid w:val="009145B8"/>
    <w:rsid w:val="009148A9"/>
    <w:rsid w:val="009148DE"/>
    <w:rsid w:val="00914C7E"/>
    <w:rsid w:val="00914DC6"/>
    <w:rsid w:val="00915813"/>
    <w:rsid w:val="00915A17"/>
    <w:rsid w:val="00917287"/>
    <w:rsid w:val="009172AC"/>
    <w:rsid w:val="0091757F"/>
    <w:rsid w:val="009179CD"/>
    <w:rsid w:val="00917B6B"/>
    <w:rsid w:val="00917CC1"/>
    <w:rsid w:val="00917DB0"/>
    <w:rsid w:val="00920111"/>
    <w:rsid w:val="00922B41"/>
    <w:rsid w:val="00923E83"/>
    <w:rsid w:val="00925D94"/>
    <w:rsid w:val="00925EE6"/>
    <w:rsid w:val="00926278"/>
    <w:rsid w:val="00926513"/>
    <w:rsid w:val="00927DFC"/>
    <w:rsid w:val="00930B8E"/>
    <w:rsid w:val="00931A94"/>
    <w:rsid w:val="00931CED"/>
    <w:rsid w:val="00932144"/>
    <w:rsid w:val="0093267F"/>
    <w:rsid w:val="00932ADC"/>
    <w:rsid w:val="00933E67"/>
    <w:rsid w:val="00934413"/>
    <w:rsid w:val="009349B2"/>
    <w:rsid w:val="00934D0D"/>
    <w:rsid w:val="00934D97"/>
    <w:rsid w:val="00935E88"/>
    <w:rsid w:val="009404CC"/>
    <w:rsid w:val="00940E25"/>
    <w:rsid w:val="00941119"/>
    <w:rsid w:val="00941467"/>
    <w:rsid w:val="00941D1E"/>
    <w:rsid w:val="00941E30"/>
    <w:rsid w:val="0094572D"/>
    <w:rsid w:val="00946607"/>
    <w:rsid w:val="0094666D"/>
    <w:rsid w:val="0095209D"/>
    <w:rsid w:val="0095229E"/>
    <w:rsid w:val="00952492"/>
    <w:rsid w:val="009536D1"/>
    <w:rsid w:val="00954D28"/>
    <w:rsid w:val="00955112"/>
    <w:rsid w:val="00955CDE"/>
    <w:rsid w:val="00955DE4"/>
    <w:rsid w:val="00955F29"/>
    <w:rsid w:val="0095694D"/>
    <w:rsid w:val="00956F0D"/>
    <w:rsid w:val="009571B4"/>
    <w:rsid w:val="0095746D"/>
    <w:rsid w:val="009603D8"/>
    <w:rsid w:val="00960E05"/>
    <w:rsid w:val="00961E6D"/>
    <w:rsid w:val="00963528"/>
    <w:rsid w:val="009645F8"/>
    <w:rsid w:val="00964702"/>
    <w:rsid w:val="00965AF8"/>
    <w:rsid w:val="00965CFE"/>
    <w:rsid w:val="00966ECC"/>
    <w:rsid w:val="0096715C"/>
    <w:rsid w:val="00967619"/>
    <w:rsid w:val="00967C74"/>
    <w:rsid w:val="00967EE3"/>
    <w:rsid w:val="00967F24"/>
    <w:rsid w:val="00971262"/>
    <w:rsid w:val="0097136B"/>
    <w:rsid w:val="00972A0D"/>
    <w:rsid w:val="00972B48"/>
    <w:rsid w:val="00972CD8"/>
    <w:rsid w:val="00972E4D"/>
    <w:rsid w:val="0097323E"/>
    <w:rsid w:val="00973DB0"/>
    <w:rsid w:val="00974102"/>
    <w:rsid w:val="009744C1"/>
    <w:rsid w:val="0097520B"/>
    <w:rsid w:val="009769D5"/>
    <w:rsid w:val="00976FF2"/>
    <w:rsid w:val="009775FB"/>
    <w:rsid w:val="009777D9"/>
    <w:rsid w:val="009801A3"/>
    <w:rsid w:val="00980B3C"/>
    <w:rsid w:val="0098123E"/>
    <w:rsid w:val="0098136B"/>
    <w:rsid w:val="009814DF"/>
    <w:rsid w:val="0098157C"/>
    <w:rsid w:val="00981895"/>
    <w:rsid w:val="009822B3"/>
    <w:rsid w:val="00983036"/>
    <w:rsid w:val="00983C1D"/>
    <w:rsid w:val="00983FFD"/>
    <w:rsid w:val="009843B5"/>
    <w:rsid w:val="009847C0"/>
    <w:rsid w:val="00986134"/>
    <w:rsid w:val="009869F5"/>
    <w:rsid w:val="00987D05"/>
    <w:rsid w:val="009903D0"/>
    <w:rsid w:val="00990C40"/>
    <w:rsid w:val="00991089"/>
    <w:rsid w:val="00991839"/>
    <w:rsid w:val="009918B4"/>
    <w:rsid w:val="00991B88"/>
    <w:rsid w:val="00991D09"/>
    <w:rsid w:val="00992D22"/>
    <w:rsid w:val="00993120"/>
    <w:rsid w:val="00993E59"/>
    <w:rsid w:val="00995835"/>
    <w:rsid w:val="00996AFF"/>
    <w:rsid w:val="00996B12"/>
    <w:rsid w:val="00996F98"/>
    <w:rsid w:val="009973C1"/>
    <w:rsid w:val="009976D8"/>
    <w:rsid w:val="0099792A"/>
    <w:rsid w:val="009A2A0E"/>
    <w:rsid w:val="009A2EF3"/>
    <w:rsid w:val="009A4744"/>
    <w:rsid w:val="009A4B55"/>
    <w:rsid w:val="009A52FF"/>
    <w:rsid w:val="009A5753"/>
    <w:rsid w:val="009A579D"/>
    <w:rsid w:val="009A7F4A"/>
    <w:rsid w:val="009B0875"/>
    <w:rsid w:val="009B0DE6"/>
    <w:rsid w:val="009B11D4"/>
    <w:rsid w:val="009B388A"/>
    <w:rsid w:val="009B3F0C"/>
    <w:rsid w:val="009B417F"/>
    <w:rsid w:val="009B4FF2"/>
    <w:rsid w:val="009B5613"/>
    <w:rsid w:val="009B5A4C"/>
    <w:rsid w:val="009B5B89"/>
    <w:rsid w:val="009B64D7"/>
    <w:rsid w:val="009B65F6"/>
    <w:rsid w:val="009B6F8F"/>
    <w:rsid w:val="009B70E1"/>
    <w:rsid w:val="009C2121"/>
    <w:rsid w:val="009C24B0"/>
    <w:rsid w:val="009C27F2"/>
    <w:rsid w:val="009C3715"/>
    <w:rsid w:val="009C5D77"/>
    <w:rsid w:val="009C6EEA"/>
    <w:rsid w:val="009C778B"/>
    <w:rsid w:val="009D0DFA"/>
    <w:rsid w:val="009D1B27"/>
    <w:rsid w:val="009D2107"/>
    <w:rsid w:val="009D2C40"/>
    <w:rsid w:val="009D2F80"/>
    <w:rsid w:val="009D34AA"/>
    <w:rsid w:val="009D3A7D"/>
    <w:rsid w:val="009D3E43"/>
    <w:rsid w:val="009D578F"/>
    <w:rsid w:val="009D608E"/>
    <w:rsid w:val="009D633F"/>
    <w:rsid w:val="009D6BCC"/>
    <w:rsid w:val="009D6C91"/>
    <w:rsid w:val="009D7042"/>
    <w:rsid w:val="009D7687"/>
    <w:rsid w:val="009D7B22"/>
    <w:rsid w:val="009E03B5"/>
    <w:rsid w:val="009E03FA"/>
    <w:rsid w:val="009E113B"/>
    <w:rsid w:val="009E12CD"/>
    <w:rsid w:val="009E1944"/>
    <w:rsid w:val="009E3297"/>
    <w:rsid w:val="009E32B4"/>
    <w:rsid w:val="009E43D6"/>
    <w:rsid w:val="009E444A"/>
    <w:rsid w:val="009E45A2"/>
    <w:rsid w:val="009E4C4A"/>
    <w:rsid w:val="009E4C81"/>
    <w:rsid w:val="009E4D1D"/>
    <w:rsid w:val="009E5295"/>
    <w:rsid w:val="009E6208"/>
    <w:rsid w:val="009E6DD4"/>
    <w:rsid w:val="009F11BE"/>
    <w:rsid w:val="009F3487"/>
    <w:rsid w:val="009F354B"/>
    <w:rsid w:val="009F35FB"/>
    <w:rsid w:val="009F4C18"/>
    <w:rsid w:val="009F5CC5"/>
    <w:rsid w:val="009F71D6"/>
    <w:rsid w:val="009F734F"/>
    <w:rsid w:val="009F74B4"/>
    <w:rsid w:val="009F79FC"/>
    <w:rsid w:val="00A00101"/>
    <w:rsid w:val="00A00743"/>
    <w:rsid w:val="00A00B08"/>
    <w:rsid w:val="00A01A27"/>
    <w:rsid w:val="00A01FA7"/>
    <w:rsid w:val="00A02A65"/>
    <w:rsid w:val="00A0330E"/>
    <w:rsid w:val="00A03BCB"/>
    <w:rsid w:val="00A04800"/>
    <w:rsid w:val="00A0498F"/>
    <w:rsid w:val="00A05AA5"/>
    <w:rsid w:val="00A05D82"/>
    <w:rsid w:val="00A06F6F"/>
    <w:rsid w:val="00A0730C"/>
    <w:rsid w:val="00A076EA"/>
    <w:rsid w:val="00A07B40"/>
    <w:rsid w:val="00A07D24"/>
    <w:rsid w:val="00A10235"/>
    <w:rsid w:val="00A10408"/>
    <w:rsid w:val="00A10987"/>
    <w:rsid w:val="00A11137"/>
    <w:rsid w:val="00A11536"/>
    <w:rsid w:val="00A11EBE"/>
    <w:rsid w:val="00A1221D"/>
    <w:rsid w:val="00A12BBC"/>
    <w:rsid w:val="00A13529"/>
    <w:rsid w:val="00A1354A"/>
    <w:rsid w:val="00A136C0"/>
    <w:rsid w:val="00A13863"/>
    <w:rsid w:val="00A1399F"/>
    <w:rsid w:val="00A13FCD"/>
    <w:rsid w:val="00A14880"/>
    <w:rsid w:val="00A1762A"/>
    <w:rsid w:val="00A207C6"/>
    <w:rsid w:val="00A207F1"/>
    <w:rsid w:val="00A2110A"/>
    <w:rsid w:val="00A2146D"/>
    <w:rsid w:val="00A222B5"/>
    <w:rsid w:val="00A223F3"/>
    <w:rsid w:val="00A233D5"/>
    <w:rsid w:val="00A2427F"/>
    <w:rsid w:val="00A2443A"/>
    <w:rsid w:val="00A246B6"/>
    <w:rsid w:val="00A24937"/>
    <w:rsid w:val="00A250C0"/>
    <w:rsid w:val="00A25EDA"/>
    <w:rsid w:val="00A270F0"/>
    <w:rsid w:val="00A273A2"/>
    <w:rsid w:val="00A2750A"/>
    <w:rsid w:val="00A30249"/>
    <w:rsid w:val="00A304DD"/>
    <w:rsid w:val="00A3090F"/>
    <w:rsid w:val="00A311F4"/>
    <w:rsid w:val="00A313BB"/>
    <w:rsid w:val="00A32573"/>
    <w:rsid w:val="00A3299A"/>
    <w:rsid w:val="00A32EB0"/>
    <w:rsid w:val="00A35A47"/>
    <w:rsid w:val="00A41DEE"/>
    <w:rsid w:val="00A42720"/>
    <w:rsid w:val="00A4289A"/>
    <w:rsid w:val="00A42B6D"/>
    <w:rsid w:val="00A42E8F"/>
    <w:rsid w:val="00A434A2"/>
    <w:rsid w:val="00A4434B"/>
    <w:rsid w:val="00A4599E"/>
    <w:rsid w:val="00A47621"/>
    <w:rsid w:val="00A478A9"/>
    <w:rsid w:val="00A47E70"/>
    <w:rsid w:val="00A50AE4"/>
    <w:rsid w:val="00A50CF0"/>
    <w:rsid w:val="00A51B1A"/>
    <w:rsid w:val="00A5212B"/>
    <w:rsid w:val="00A52CAB"/>
    <w:rsid w:val="00A52FCE"/>
    <w:rsid w:val="00A5320E"/>
    <w:rsid w:val="00A53216"/>
    <w:rsid w:val="00A549F7"/>
    <w:rsid w:val="00A556C8"/>
    <w:rsid w:val="00A5632F"/>
    <w:rsid w:val="00A57B18"/>
    <w:rsid w:val="00A57BB6"/>
    <w:rsid w:val="00A6108A"/>
    <w:rsid w:val="00A617FF"/>
    <w:rsid w:val="00A61B4B"/>
    <w:rsid w:val="00A61BFD"/>
    <w:rsid w:val="00A623A3"/>
    <w:rsid w:val="00A63915"/>
    <w:rsid w:val="00A63C50"/>
    <w:rsid w:val="00A64061"/>
    <w:rsid w:val="00A64504"/>
    <w:rsid w:val="00A64895"/>
    <w:rsid w:val="00A676FB"/>
    <w:rsid w:val="00A70874"/>
    <w:rsid w:val="00A70997"/>
    <w:rsid w:val="00A7200C"/>
    <w:rsid w:val="00A7241E"/>
    <w:rsid w:val="00A72769"/>
    <w:rsid w:val="00A74177"/>
    <w:rsid w:val="00A7423A"/>
    <w:rsid w:val="00A759E0"/>
    <w:rsid w:val="00A762F5"/>
    <w:rsid w:val="00A7634F"/>
    <w:rsid w:val="00A7671C"/>
    <w:rsid w:val="00A80AE3"/>
    <w:rsid w:val="00A81547"/>
    <w:rsid w:val="00A81C68"/>
    <w:rsid w:val="00A82890"/>
    <w:rsid w:val="00A82B6B"/>
    <w:rsid w:val="00A83410"/>
    <w:rsid w:val="00A8348D"/>
    <w:rsid w:val="00A834CC"/>
    <w:rsid w:val="00A83A72"/>
    <w:rsid w:val="00A83E36"/>
    <w:rsid w:val="00A85050"/>
    <w:rsid w:val="00A850B8"/>
    <w:rsid w:val="00A858D1"/>
    <w:rsid w:val="00A85ED3"/>
    <w:rsid w:val="00A87053"/>
    <w:rsid w:val="00A9083A"/>
    <w:rsid w:val="00A90FD7"/>
    <w:rsid w:val="00A9304D"/>
    <w:rsid w:val="00A94C1B"/>
    <w:rsid w:val="00A951A4"/>
    <w:rsid w:val="00A95C3C"/>
    <w:rsid w:val="00A96090"/>
    <w:rsid w:val="00A96259"/>
    <w:rsid w:val="00A96485"/>
    <w:rsid w:val="00A96997"/>
    <w:rsid w:val="00A96C3B"/>
    <w:rsid w:val="00A97523"/>
    <w:rsid w:val="00A978B9"/>
    <w:rsid w:val="00AA016E"/>
    <w:rsid w:val="00AA06DF"/>
    <w:rsid w:val="00AA2C26"/>
    <w:rsid w:val="00AA2CBC"/>
    <w:rsid w:val="00AA34B3"/>
    <w:rsid w:val="00AA5F2F"/>
    <w:rsid w:val="00AA5FD3"/>
    <w:rsid w:val="00AA6F05"/>
    <w:rsid w:val="00AA7BD4"/>
    <w:rsid w:val="00AB026C"/>
    <w:rsid w:val="00AB0E48"/>
    <w:rsid w:val="00AB14A3"/>
    <w:rsid w:val="00AB20C7"/>
    <w:rsid w:val="00AB2B02"/>
    <w:rsid w:val="00AB3C72"/>
    <w:rsid w:val="00AB56F4"/>
    <w:rsid w:val="00AB633C"/>
    <w:rsid w:val="00AB7D94"/>
    <w:rsid w:val="00AC06D1"/>
    <w:rsid w:val="00AC2384"/>
    <w:rsid w:val="00AC2B6D"/>
    <w:rsid w:val="00AC2FB1"/>
    <w:rsid w:val="00AC3E5B"/>
    <w:rsid w:val="00AC3E84"/>
    <w:rsid w:val="00AC46D5"/>
    <w:rsid w:val="00AC5820"/>
    <w:rsid w:val="00AC60ED"/>
    <w:rsid w:val="00AC65A9"/>
    <w:rsid w:val="00AC6654"/>
    <w:rsid w:val="00AC70E3"/>
    <w:rsid w:val="00AC7E8A"/>
    <w:rsid w:val="00AD0F32"/>
    <w:rsid w:val="00AD1B05"/>
    <w:rsid w:val="00AD1CD8"/>
    <w:rsid w:val="00AD21A8"/>
    <w:rsid w:val="00AD21EE"/>
    <w:rsid w:val="00AD2B46"/>
    <w:rsid w:val="00AD3DF6"/>
    <w:rsid w:val="00AD3FFA"/>
    <w:rsid w:val="00AD4747"/>
    <w:rsid w:val="00AD4C69"/>
    <w:rsid w:val="00AD5113"/>
    <w:rsid w:val="00AD5AE6"/>
    <w:rsid w:val="00AD5D2A"/>
    <w:rsid w:val="00AD5D96"/>
    <w:rsid w:val="00AD61E0"/>
    <w:rsid w:val="00AD6336"/>
    <w:rsid w:val="00AD6963"/>
    <w:rsid w:val="00AD6F8E"/>
    <w:rsid w:val="00AD7604"/>
    <w:rsid w:val="00AE083D"/>
    <w:rsid w:val="00AE162E"/>
    <w:rsid w:val="00AE3531"/>
    <w:rsid w:val="00AE37A4"/>
    <w:rsid w:val="00AE3A08"/>
    <w:rsid w:val="00AE3AD3"/>
    <w:rsid w:val="00AE3B50"/>
    <w:rsid w:val="00AE4BB2"/>
    <w:rsid w:val="00AE51D2"/>
    <w:rsid w:val="00AE54C2"/>
    <w:rsid w:val="00AE69B6"/>
    <w:rsid w:val="00AE6CCA"/>
    <w:rsid w:val="00AE6E89"/>
    <w:rsid w:val="00AE76AA"/>
    <w:rsid w:val="00AE7FF5"/>
    <w:rsid w:val="00AF0DBC"/>
    <w:rsid w:val="00AF162F"/>
    <w:rsid w:val="00AF1A84"/>
    <w:rsid w:val="00AF2404"/>
    <w:rsid w:val="00AF2954"/>
    <w:rsid w:val="00AF2E38"/>
    <w:rsid w:val="00AF39E5"/>
    <w:rsid w:val="00AF49DC"/>
    <w:rsid w:val="00AF49DF"/>
    <w:rsid w:val="00AF528D"/>
    <w:rsid w:val="00AF6406"/>
    <w:rsid w:val="00AF6B22"/>
    <w:rsid w:val="00AF77F4"/>
    <w:rsid w:val="00B00404"/>
    <w:rsid w:val="00B00DF4"/>
    <w:rsid w:val="00B021A5"/>
    <w:rsid w:val="00B024D8"/>
    <w:rsid w:val="00B0321A"/>
    <w:rsid w:val="00B051D9"/>
    <w:rsid w:val="00B056A9"/>
    <w:rsid w:val="00B05BEE"/>
    <w:rsid w:val="00B06011"/>
    <w:rsid w:val="00B06545"/>
    <w:rsid w:val="00B067B5"/>
    <w:rsid w:val="00B06AC0"/>
    <w:rsid w:val="00B071D7"/>
    <w:rsid w:val="00B07BF0"/>
    <w:rsid w:val="00B07F5B"/>
    <w:rsid w:val="00B109F2"/>
    <w:rsid w:val="00B115A1"/>
    <w:rsid w:val="00B1202B"/>
    <w:rsid w:val="00B126BD"/>
    <w:rsid w:val="00B14511"/>
    <w:rsid w:val="00B14555"/>
    <w:rsid w:val="00B14F1B"/>
    <w:rsid w:val="00B15075"/>
    <w:rsid w:val="00B1748D"/>
    <w:rsid w:val="00B203B2"/>
    <w:rsid w:val="00B210D7"/>
    <w:rsid w:val="00B2116F"/>
    <w:rsid w:val="00B2277A"/>
    <w:rsid w:val="00B23520"/>
    <w:rsid w:val="00B23687"/>
    <w:rsid w:val="00B244E1"/>
    <w:rsid w:val="00B258BB"/>
    <w:rsid w:val="00B259FD"/>
    <w:rsid w:val="00B2630F"/>
    <w:rsid w:val="00B305E2"/>
    <w:rsid w:val="00B30B78"/>
    <w:rsid w:val="00B30F5F"/>
    <w:rsid w:val="00B31A79"/>
    <w:rsid w:val="00B31FD7"/>
    <w:rsid w:val="00B3233E"/>
    <w:rsid w:val="00B3359F"/>
    <w:rsid w:val="00B33A74"/>
    <w:rsid w:val="00B33D07"/>
    <w:rsid w:val="00B348A1"/>
    <w:rsid w:val="00B34BF3"/>
    <w:rsid w:val="00B35E1A"/>
    <w:rsid w:val="00B35F20"/>
    <w:rsid w:val="00B37AAE"/>
    <w:rsid w:val="00B37FC8"/>
    <w:rsid w:val="00B40509"/>
    <w:rsid w:val="00B4218A"/>
    <w:rsid w:val="00B42878"/>
    <w:rsid w:val="00B43147"/>
    <w:rsid w:val="00B43149"/>
    <w:rsid w:val="00B44D87"/>
    <w:rsid w:val="00B45519"/>
    <w:rsid w:val="00B45A85"/>
    <w:rsid w:val="00B45D06"/>
    <w:rsid w:val="00B46895"/>
    <w:rsid w:val="00B4729F"/>
    <w:rsid w:val="00B52C49"/>
    <w:rsid w:val="00B5548F"/>
    <w:rsid w:val="00B57923"/>
    <w:rsid w:val="00B60530"/>
    <w:rsid w:val="00B60ECB"/>
    <w:rsid w:val="00B617D0"/>
    <w:rsid w:val="00B618F0"/>
    <w:rsid w:val="00B61A70"/>
    <w:rsid w:val="00B62EAE"/>
    <w:rsid w:val="00B62EEC"/>
    <w:rsid w:val="00B6315A"/>
    <w:rsid w:val="00B63380"/>
    <w:rsid w:val="00B63540"/>
    <w:rsid w:val="00B63DEA"/>
    <w:rsid w:val="00B640E9"/>
    <w:rsid w:val="00B6478F"/>
    <w:rsid w:val="00B65F58"/>
    <w:rsid w:val="00B6687A"/>
    <w:rsid w:val="00B67222"/>
    <w:rsid w:val="00B67B97"/>
    <w:rsid w:val="00B67DE8"/>
    <w:rsid w:val="00B71568"/>
    <w:rsid w:val="00B7187B"/>
    <w:rsid w:val="00B71A25"/>
    <w:rsid w:val="00B71D11"/>
    <w:rsid w:val="00B71EAE"/>
    <w:rsid w:val="00B72072"/>
    <w:rsid w:val="00B7250C"/>
    <w:rsid w:val="00B74446"/>
    <w:rsid w:val="00B760D0"/>
    <w:rsid w:val="00B762D7"/>
    <w:rsid w:val="00B766D2"/>
    <w:rsid w:val="00B76772"/>
    <w:rsid w:val="00B76ECA"/>
    <w:rsid w:val="00B7798C"/>
    <w:rsid w:val="00B77CC8"/>
    <w:rsid w:val="00B808E1"/>
    <w:rsid w:val="00B80BAE"/>
    <w:rsid w:val="00B82DD2"/>
    <w:rsid w:val="00B82DDE"/>
    <w:rsid w:val="00B83320"/>
    <w:rsid w:val="00B85903"/>
    <w:rsid w:val="00B86F1C"/>
    <w:rsid w:val="00B8725F"/>
    <w:rsid w:val="00B9093C"/>
    <w:rsid w:val="00B90D4D"/>
    <w:rsid w:val="00B91439"/>
    <w:rsid w:val="00B91676"/>
    <w:rsid w:val="00B91ACA"/>
    <w:rsid w:val="00B92175"/>
    <w:rsid w:val="00B92222"/>
    <w:rsid w:val="00B92B1F"/>
    <w:rsid w:val="00B92DD3"/>
    <w:rsid w:val="00B94349"/>
    <w:rsid w:val="00B9568A"/>
    <w:rsid w:val="00B96031"/>
    <w:rsid w:val="00B964A2"/>
    <w:rsid w:val="00B967B5"/>
    <w:rsid w:val="00B968C8"/>
    <w:rsid w:val="00B974BF"/>
    <w:rsid w:val="00BA07F1"/>
    <w:rsid w:val="00BA0928"/>
    <w:rsid w:val="00BA0A45"/>
    <w:rsid w:val="00BA168D"/>
    <w:rsid w:val="00BA227E"/>
    <w:rsid w:val="00BA26D6"/>
    <w:rsid w:val="00BA2AD7"/>
    <w:rsid w:val="00BA2B84"/>
    <w:rsid w:val="00BA2C46"/>
    <w:rsid w:val="00BA3868"/>
    <w:rsid w:val="00BA39AD"/>
    <w:rsid w:val="00BA3EC5"/>
    <w:rsid w:val="00BA40CB"/>
    <w:rsid w:val="00BA428B"/>
    <w:rsid w:val="00BA4397"/>
    <w:rsid w:val="00BA45E4"/>
    <w:rsid w:val="00BA51D9"/>
    <w:rsid w:val="00BA67A4"/>
    <w:rsid w:val="00BA7400"/>
    <w:rsid w:val="00BA7463"/>
    <w:rsid w:val="00BA7850"/>
    <w:rsid w:val="00BB06AB"/>
    <w:rsid w:val="00BB0DC8"/>
    <w:rsid w:val="00BB1855"/>
    <w:rsid w:val="00BB1BE3"/>
    <w:rsid w:val="00BB26DA"/>
    <w:rsid w:val="00BB2DC3"/>
    <w:rsid w:val="00BB330C"/>
    <w:rsid w:val="00BB589F"/>
    <w:rsid w:val="00BB5D8F"/>
    <w:rsid w:val="00BB5DFC"/>
    <w:rsid w:val="00BB6237"/>
    <w:rsid w:val="00BB6BFB"/>
    <w:rsid w:val="00BC19AF"/>
    <w:rsid w:val="00BC320D"/>
    <w:rsid w:val="00BC33F3"/>
    <w:rsid w:val="00BC4349"/>
    <w:rsid w:val="00BC4BD1"/>
    <w:rsid w:val="00BC51E7"/>
    <w:rsid w:val="00BC571E"/>
    <w:rsid w:val="00BC7162"/>
    <w:rsid w:val="00BC7577"/>
    <w:rsid w:val="00BC762D"/>
    <w:rsid w:val="00BD0F22"/>
    <w:rsid w:val="00BD23B7"/>
    <w:rsid w:val="00BD23E4"/>
    <w:rsid w:val="00BD279D"/>
    <w:rsid w:val="00BD38F8"/>
    <w:rsid w:val="00BD3BC8"/>
    <w:rsid w:val="00BD5980"/>
    <w:rsid w:val="00BD5D6A"/>
    <w:rsid w:val="00BD691C"/>
    <w:rsid w:val="00BD6BB8"/>
    <w:rsid w:val="00BD6CFE"/>
    <w:rsid w:val="00BE02D8"/>
    <w:rsid w:val="00BE0C9C"/>
    <w:rsid w:val="00BE107C"/>
    <w:rsid w:val="00BE1197"/>
    <w:rsid w:val="00BE224A"/>
    <w:rsid w:val="00BE2864"/>
    <w:rsid w:val="00BE2928"/>
    <w:rsid w:val="00BE4352"/>
    <w:rsid w:val="00BE4451"/>
    <w:rsid w:val="00BE6351"/>
    <w:rsid w:val="00BE6419"/>
    <w:rsid w:val="00BE67C2"/>
    <w:rsid w:val="00BE7787"/>
    <w:rsid w:val="00BE78B9"/>
    <w:rsid w:val="00BF0B2A"/>
    <w:rsid w:val="00BF0FEF"/>
    <w:rsid w:val="00BF10C7"/>
    <w:rsid w:val="00BF131E"/>
    <w:rsid w:val="00BF1464"/>
    <w:rsid w:val="00BF3211"/>
    <w:rsid w:val="00BF6069"/>
    <w:rsid w:val="00BF7032"/>
    <w:rsid w:val="00BF7C4F"/>
    <w:rsid w:val="00BF7DB8"/>
    <w:rsid w:val="00C00DCC"/>
    <w:rsid w:val="00C015D0"/>
    <w:rsid w:val="00C02CAB"/>
    <w:rsid w:val="00C0303C"/>
    <w:rsid w:val="00C04B23"/>
    <w:rsid w:val="00C04EF4"/>
    <w:rsid w:val="00C05561"/>
    <w:rsid w:val="00C0629C"/>
    <w:rsid w:val="00C0695F"/>
    <w:rsid w:val="00C074C9"/>
    <w:rsid w:val="00C10317"/>
    <w:rsid w:val="00C105ED"/>
    <w:rsid w:val="00C10844"/>
    <w:rsid w:val="00C109B2"/>
    <w:rsid w:val="00C1156B"/>
    <w:rsid w:val="00C11F76"/>
    <w:rsid w:val="00C1314D"/>
    <w:rsid w:val="00C1333D"/>
    <w:rsid w:val="00C13832"/>
    <w:rsid w:val="00C13A14"/>
    <w:rsid w:val="00C13A25"/>
    <w:rsid w:val="00C14E44"/>
    <w:rsid w:val="00C15146"/>
    <w:rsid w:val="00C156BB"/>
    <w:rsid w:val="00C15FBC"/>
    <w:rsid w:val="00C15FDC"/>
    <w:rsid w:val="00C165B6"/>
    <w:rsid w:val="00C16DF8"/>
    <w:rsid w:val="00C200EB"/>
    <w:rsid w:val="00C20275"/>
    <w:rsid w:val="00C206D1"/>
    <w:rsid w:val="00C20C95"/>
    <w:rsid w:val="00C2140E"/>
    <w:rsid w:val="00C21F70"/>
    <w:rsid w:val="00C226F1"/>
    <w:rsid w:val="00C22DA5"/>
    <w:rsid w:val="00C25444"/>
    <w:rsid w:val="00C25F98"/>
    <w:rsid w:val="00C26462"/>
    <w:rsid w:val="00C26D8E"/>
    <w:rsid w:val="00C27009"/>
    <w:rsid w:val="00C30E2E"/>
    <w:rsid w:val="00C31ED3"/>
    <w:rsid w:val="00C32349"/>
    <w:rsid w:val="00C32E53"/>
    <w:rsid w:val="00C3443B"/>
    <w:rsid w:val="00C357A0"/>
    <w:rsid w:val="00C37584"/>
    <w:rsid w:val="00C376B7"/>
    <w:rsid w:val="00C40CEC"/>
    <w:rsid w:val="00C4153D"/>
    <w:rsid w:val="00C41FDC"/>
    <w:rsid w:val="00C424D1"/>
    <w:rsid w:val="00C425D3"/>
    <w:rsid w:val="00C42798"/>
    <w:rsid w:val="00C43114"/>
    <w:rsid w:val="00C4379A"/>
    <w:rsid w:val="00C43A49"/>
    <w:rsid w:val="00C44682"/>
    <w:rsid w:val="00C44B74"/>
    <w:rsid w:val="00C44CF2"/>
    <w:rsid w:val="00C44D62"/>
    <w:rsid w:val="00C44EB7"/>
    <w:rsid w:val="00C4530E"/>
    <w:rsid w:val="00C45CB4"/>
    <w:rsid w:val="00C508BF"/>
    <w:rsid w:val="00C5130E"/>
    <w:rsid w:val="00C517AA"/>
    <w:rsid w:val="00C51D3A"/>
    <w:rsid w:val="00C52178"/>
    <w:rsid w:val="00C527E0"/>
    <w:rsid w:val="00C5338E"/>
    <w:rsid w:val="00C5372F"/>
    <w:rsid w:val="00C53B2D"/>
    <w:rsid w:val="00C54881"/>
    <w:rsid w:val="00C54E75"/>
    <w:rsid w:val="00C54F07"/>
    <w:rsid w:val="00C555CB"/>
    <w:rsid w:val="00C556FE"/>
    <w:rsid w:val="00C55731"/>
    <w:rsid w:val="00C558F2"/>
    <w:rsid w:val="00C55E40"/>
    <w:rsid w:val="00C55F35"/>
    <w:rsid w:val="00C56785"/>
    <w:rsid w:val="00C5741B"/>
    <w:rsid w:val="00C5757B"/>
    <w:rsid w:val="00C604D3"/>
    <w:rsid w:val="00C60C67"/>
    <w:rsid w:val="00C616A2"/>
    <w:rsid w:val="00C61A97"/>
    <w:rsid w:val="00C61B17"/>
    <w:rsid w:val="00C61E5A"/>
    <w:rsid w:val="00C623EC"/>
    <w:rsid w:val="00C624C2"/>
    <w:rsid w:val="00C6267B"/>
    <w:rsid w:val="00C633E2"/>
    <w:rsid w:val="00C644E8"/>
    <w:rsid w:val="00C6454B"/>
    <w:rsid w:val="00C6477F"/>
    <w:rsid w:val="00C64ADE"/>
    <w:rsid w:val="00C65706"/>
    <w:rsid w:val="00C66BA2"/>
    <w:rsid w:val="00C66F4E"/>
    <w:rsid w:val="00C672ED"/>
    <w:rsid w:val="00C70069"/>
    <w:rsid w:val="00C7130B"/>
    <w:rsid w:val="00C71636"/>
    <w:rsid w:val="00C719F1"/>
    <w:rsid w:val="00C71C7E"/>
    <w:rsid w:val="00C71C97"/>
    <w:rsid w:val="00C728A1"/>
    <w:rsid w:val="00C72B2A"/>
    <w:rsid w:val="00C72DA7"/>
    <w:rsid w:val="00C7370D"/>
    <w:rsid w:val="00C7448F"/>
    <w:rsid w:val="00C75DA4"/>
    <w:rsid w:val="00C802A9"/>
    <w:rsid w:val="00C809B8"/>
    <w:rsid w:val="00C80ED6"/>
    <w:rsid w:val="00C816B4"/>
    <w:rsid w:val="00C817D7"/>
    <w:rsid w:val="00C81C87"/>
    <w:rsid w:val="00C82B79"/>
    <w:rsid w:val="00C83E94"/>
    <w:rsid w:val="00C84504"/>
    <w:rsid w:val="00C84C90"/>
    <w:rsid w:val="00C85164"/>
    <w:rsid w:val="00C85F01"/>
    <w:rsid w:val="00C861E5"/>
    <w:rsid w:val="00C87287"/>
    <w:rsid w:val="00C8788E"/>
    <w:rsid w:val="00C900C7"/>
    <w:rsid w:val="00C900C8"/>
    <w:rsid w:val="00C90363"/>
    <w:rsid w:val="00C90BCB"/>
    <w:rsid w:val="00C90D07"/>
    <w:rsid w:val="00C913B5"/>
    <w:rsid w:val="00C9174D"/>
    <w:rsid w:val="00C93A6F"/>
    <w:rsid w:val="00C9462E"/>
    <w:rsid w:val="00C946D1"/>
    <w:rsid w:val="00C94B65"/>
    <w:rsid w:val="00C94DD9"/>
    <w:rsid w:val="00C95985"/>
    <w:rsid w:val="00CA06AC"/>
    <w:rsid w:val="00CA12DF"/>
    <w:rsid w:val="00CA1489"/>
    <w:rsid w:val="00CA26B7"/>
    <w:rsid w:val="00CA4006"/>
    <w:rsid w:val="00CA5819"/>
    <w:rsid w:val="00CA5EE1"/>
    <w:rsid w:val="00CA6F67"/>
    <w:rsid w:val="00CA7370"/>
    <w:rsid w:val="00CA7419"/>
    <w:rsid w:val="00CB0B46"/>
    <w:rsid w:val="00CB2779"/>
    <w:rsid w:val="00CB2D23"/>
    <w:rsid w:val="00CB33AA"/>
    <w:rsid w:val="00CB33F8"/>
    <w:rsid w:val="00CB76DF"/>
    <w:rsid w:val="00CB7892"/>
    <w:rsid w:val="00CB7D50"/>
    <w:rsid w:val="00CB7F74"/>
    <w:rsid w:val="00CC007D"/>
    <w:rsid w:val="00CC1A9E"/>
    <w:rsid w:val="00CC1CE6"/>
    <w:rsid w:val="00CC2FAE"/>
    <w:rsid w:val="00CC32D4"/>
    <w:rsid w:val="00CC4CCB"/>
    <w:rsid w:val="00CC4EB5"/>
    <w:rsid w:val="00CC5026"/>
    <w:rsid w:val="00CC68D0"/>
    <w:rsid w:val="00CC6C22"/>
    <w:rsid w:val="00CC6C63"/>
    <w:rsid w:val="00CC74BA"/>
    <w:rsid w:val="00CC758E"/>
    <w:rsid w:val="00CC7A1E"/>
    <w:rsid w:val="00CC7D06"/>
    <w:rsid w:val="00CD003F"/>
    <w:rsid w:val="00CD0C72"/>
    <w:rsid w:val="00CD10D2"/>
    <w:rsid w:val="00CD1666"/>
    <w:rsid w:val="00CD1B80"/>
    <w:rsid w:val="00CD208A"/>
    <w:rsid w:val="00CD21BB"/>
    <w:rsid w:val="00CD2FFE"/>
    <w:rsid w:val="00CD354C"/>
    <w:rsid w:val="00CD38FE"/>
    <w:rsid w:val="00CD3A81"/>
    <w:rsid w:val="00CD3E52"/>
    <w:rsid w:val="00CD45E5"/>
    <w:rsid w:val="00CD6F2E"/>
    <w:rsid w:val="00CE0602"/>
    <w:rsid w:val="00CE0658"/>
    <w:rsid w:val="00CE1E1D"/>
    <w:rsid w:val="00CE2E9C"/>
    <w:rsid w:val="00CE345B"/>
    <w:rsid w:val="00CE3CC6"/>
    <w:rsid w:val="00CE3E90"/>
    <w:rsid w:val="00CE4692"/>
    <w:rsid w:val="00CE46C7"/>
    <w:rsid w:val="00CE5F64"/>
    <w:rsid w:val="00CE7B06"/>
    <w:rsid w:val="00CE7B28"/>
    <w:rsid w:val="00CF0CCD"/>
    <w:rsid w:val="00CF1039"/>
    <w:rsid w:val="00CF2DE5"/>
    <w:rsid w:val="00CF32F7"/>
    <w:rsid w:val="00CF37FC"/>
    <w:rsid w:val="00CF390B"/>
    <w:rsid w:val="00CF458A"/>
    <w:rsid w:val="00CF46AA"/>
    <w:rsid w:val="00CF4788"/>
    <w:rsid w:val="00CF4A4C"/>
    <w:rsid w:val="00CF5227"/>
    <w:rsid w:val="00CF65CE"/>
    <w:rsid w:val="00CF67A7"/>
    <w:rsid w:val="00D01872"/>
    <w:rsid w:val="00D01A6E"/>
    <w:rsid w:val="00D01AE5"/>
    <w:rsid w:val="00D01E4E"/>
    <w:rsid w:val="00D03F9A"/>
    <w:rsid w:val="00D040F9"/>
    <w:rsid w:val="00D055DD"/>
    <w:rsid w:val="00D06D51"/>
    <w:rsid w:val="00D103A5"/>
    <w:rsid w:val="00D1157F"/>
    <w:rsid w:val="00D11DF2"/>
    <w:rsid w:val="00D11F3F"/>
    <w:rsid w:val="00D1308E"/>
    <w:rsid w:val="00D1349A"/>
    <w:rsid w:val="00D13C4E"/>
    <w:rsid w:val="00D14043"/>
    <w:rsid w:val="00D15963"/>
    <w:rsid w:val="00D17689"/>
    <w:rsid w:val="00D20B82"/>
    <w:rsid w:val="00D21555"/>
    <w:rsid w:val="00D21C83"/>
    <w:rsid w:val="00D22275"/>
    <w:rsid w:val="00D22847"/>
    <w:rsid w:val="00D22B5E"/>
    <w:rsid w:val="00D2442C"/>
    <w:rsid w:val="00D2451D"/>
    <w:rsid w:val="00D24991"/>
    <w:rsid w:val="00D24F07"/>
    <w:rsid w:val="00D265B1"/>
    <w:rsid w:val="00D27AB8"/>
    <w:rsid w:val="00D27AF9"/>
    <w:rsid w:val="00D309D3"/>
    <w:rsid w:val="00D31EE3"/>
    <w:rsid w:val="00D32D1A"/>
    <w:rsid w:val="00D33D15"/>
    <w:rsid w:val="00D345E5"/>
    <w:rsid w:val="00D34B74"/>
    <w:rsid w:val="00D36A84"/>
    <w:rsid w:val="00D372C0"/>
    <w:rsid w:val="00D373DC"/>
    <w:rsid w:val="00D37954"/>
    <w:rsid w:val="00D37A78"/>
    <w:rsid w:val="00D4007A"/>
    <w:rsid w:val="00D401C2"/>
    <w:rsid w:val="00D405C5"/>
    <w:rsid w:val="00D40925"/>
    <w:rsid w:val="00D41872"/>
    <w:rsid w:val="00D422B3"/>
    <w:rsid w:val="00D43E21"/>
    <w:rsid w:val="00D448BE"/>
    <w:rsid w:val="00D47221"/>
    <w:rsid w:val="00D47E62"/>
    <w:rsid w:val="00D50255"/>
    <w:rsid w:val="00D504EF"/>
    <w:rsid w:val="00D50C57"/>
    <w:rsid w:val="00D52A31"/>
    <w:rsid w:val="00D52D02"/>
    <w:rsid w:val="00D5319C"/>
    <w:rsid w:val="00D53F24"/>
    <w:rsid w:val="00D5430A"/>
    <w:rsid w:val="00D547F9"/>
    <w:rsid w:val="00D55AD7"/>
    <w:rsid w:val="00D55BA7"/>
    <w:rsid w:val="00D5628B"/>
    <w:rsid w:val="00D56361"/>
    <w:rsid w:val="00D5654A"/>
    <w:rsid w:val="00D565EB"/>
    <w:rsid w:val="00D60FFB"/>
    <w:rsid w:val="00D61122"/>
    <w:rsid w:val="00D630BA"/>
    <w:rsid w:val="00D636AC"/>
    <w:rsid w:val="00D64311"/>
    <w:rsid w:val="00D6446B"/>
    <w:rsid w:val="00D664A3"/>
    <w:rsid w:val="00D66520"/>
    <w:rsid w:val="00D7065A"/>
    <w:rsid w:val="00D707A4"/>
    <w:rsid w:val="00D71993"/>
    <w:rsid w:val="00D71B1C"/>
    <w:rsid w:val="00D7263C"/>
    <w:rsid w:val="00D72BE4"/>
    <w:rsid w:val="00D73212"/>
    <w:rsid w:val="00D73470"/>
    <w:rsid w:val="00D73D9E"/>
    <w:rsid w:val="00D74B3A"/>
    <w:rsid w:val="00D75141"/>
    <w:rsid w:val="00D757E1"/>
    <w:rsid w:val="00D75886"/>
    <w:rsid w:val="00D76966"/>
    <w:rsid w:val="00D82763"/>
    <w:rsid w:val="00D83380"/>
    <w:rsid w:val="00D83FA5"/>
    <w:rsid w:val="00D844E4"/>
    <w:rsid w:val="00D84728"/>
    <w:rsid w:val="00D84CC4"/>
    <w:rsid w:val="00D85297"/>
    <w:rsid w:val="00D85A33"/>
    <w:rsid w:val="00D86043"/>
    <w:rsid w:val="00D8619C"/>
    <w:rsid w:val="00D86251"/>
    <w:rsid w:val="00D86BE2"/>
    <w:rsid w:val="00D87B5B"/>
    <w:rsid w:val="00D87E10"/>
    <w:rsid w:val="00D904C7"/>
    <w:rsid w:val="00D91027"/>
    <w:rsid w:val="00D920E7"/>
    <w:rsid w:val="00D930A2"/>
    <w:rsid w:val="00D93462"/>
    <w:rsid w:val="00D93C54"/>
    <w:rsid w:val="00D94A03"/>
    <w:rsid w:val="00D94C93"/>
    <w:rsid w:val="00D94D45"/>
    <w:rsid w:val="00D94E61"/>
    <w:rsid w:val="00D95B0C"/>
    <w:rsid w:val="00D95BD4"/>
    <w:rsid w:val="00D96FD0"/>
    <w:rsid w:val="00D97642"/>
    <w:rsid w:val="00D9799A"/>
    <w:rsid w:val="00D97B2B"/>
    <w:rsid w:val="00DA1416"/>
    <w:rsid w:val="00DA2DFA"/>
    <w:rsid w:val="00DA3D23"/>
    <w:rsid w:val="00DA43DE"/>
    <w:rsid w:val="00DA4BAF"/>
    <w:rsid w:val="00DA539E"/>
    <w:rsid w:val="00DA776A"/>
    <w:rsid w:val="00DB05CD"/>
    <w:rsid w:val="00DB0986"/>
    <w:rsid w:val="00DB0C99"/>
    <w:rsid w:val="00DB3FC0"/>
    <w:rsid w:val="00DB4289"/>
    <w:rsid w:val="00DB49E0"/>
    <w:rsid w:val="00DB6F8C"/>
    <w:rsid w:val="00DB7052"/>
    <w:rsid w:val="00DB76FC"/>
    <w:rsid w:val="00DB7CE0"/>
    <w:rsid w:val="00DC16A3"/>
    <w:rsid w:val="00DC1A5C"/>
    <w:rsid w:val="00DC2794"/>
    <w:rsid w:val="00DC3072"/>
    <w:rsid w:val="00DC361E"/>
    <w:rsid w:val="00DC37F3"/>
    <w:rsid w:val="00DC4156"/>
    <w:rsid w:val="00DC4215"/>
    <w:rsid w:val="00DC4557"/>
    <w:rsid w:val="00DC455D"/>
    <w:rsid w:val="00DC4572"/>
    <w:rsid w:val="00DC4AA8"/>
    <w:rsid w:val="00DC7028"/>
    <w:rsid w:val="00DD0035"/>
    <w:rsid w:val="00DD01DD"/>
    <w:rsid w:val="00DD06DB"/>
    <w:rsid w:val="00DD2676"/>
    <w:rsid w:val="00DD3DF0"/>
    <w:rsid w:val="00DD3ECC"/>
    <w:rsid w:val="00DD3EE7"/>
    <w:rsid w:val="00DD43B9"/>
    <w:rsid w:val="00DD4BCC"/>
    <w:rsid w:val="00DD4E32"/>
    <w:rsid w:val="00DD5013"/>
    <w:rsid w:val="00DD5397"/>
    <w:rsid w:val="00DD6365"/>
    <w:rsid w:val="00DD7D46"/>
    <w:rsid w:val="00DE1A91"/>
    <w:rsid w:val="00DE2E63"/>
    <w:rsid w:val="00DE3182"/>
    <w:rsid w:val="00DE34CF"/>
    <w:rsid w:val="00DE3D6A"/>
    <w:rsid w:val="00DE40DC"/>
    <w:rsid w:val="00DE4AF9"/>
    <w:rsid w:val="00DE4C41"/>
    <w:rsid w:val="00DE5002"/>
    <w:rsid w:val="00DE513C"/>
    <w:rsid w:val="00DE628D"/>
    <w:rsid w:val="00DE643F"/>
    <w:rsid w:val="00DE715A"/>
    <w:rsid w:val="00DE77F1"/>
    <w:rsid w:val="00DE78BC"/>
    <w:rsid w:val="00DE7B78"/>
    <w:rsid w:val="00DE7F72"/>
    <w:rsid w:val="00DF11DC"/>
    <w:rsid w:val="00DF2228"/>
    <w:rsid w:val="00DF23D6"/>
    <w:rsid w:val="00DF2D62"/>
    <w:rsid w:val="00DF2EA0"/>
    <w:rsid w:val="00DF3498"/>
    <w:rsid w:val="00DF460E"/>
    <w:rsid w:val="00DF4DAB"/>
    <w:rsid w:val="00DF4DBE"/>
    <w:rsid w:val="00DF4EF1"/>
    <w:rsid w:val="00DF4F1A"/>
    <w:rsid w:val="00DF5518"/>
    <w:rsid w:val="00DF5894"/>
    <w:rsid w:val="00DF5C62"/>
    <w:rsid w:val="00DF614A"/>
    <w:rsid w:val="00DF6271"/>
    <w:rsid w:val="00DF6BFD"/>
    <w:rsid w:val="00DF7969"/>
    <w:rsid w:val="00DF7FF7"/>
    <w:rsid w:val="00E0021D"/>
    <w:rsid w:val="00E014BA"/>
    <w:rsid w:val="00E0277E"/>
    <w:rsid w:val="00E02C8C"/>
    <w:rsid w:val="00E0329F"/>
    <w:rsid w:val="00E038F1"/>
    <w:rsid w:val="00E04430"/>
    <w:rsid w:val="00E05EEF"/>
    <w:rsid w:val="00E068C8"/>
    <w:rsid w:val="00E07818"/>
    <w:rsid w:val="00E07C47"/>
    <w:rsid w:val="00E10B93"/>
    <w:rsid w:val="00E10C02"/>
    <w:rsid w:val="00E11C95"/>
    <w:rsid w:val="00E120ED"/>
    <w:rsid w:val="00E12599"/>
    <w:rsid w:val="00E13F3D"/>
    <w:rsid w:val="00E13F52"/>
    <w:rsid w:val="00E1471C"/>
    <w:rsid w:val="00E155C2"/>
    <w:rsid w:val="00E16C50"/>
    <w:rsid w:val="00E17572"/>
    <w:rsid w:val="00E17885"/>
    <w:rsid w:val="00E20747"/>
    <w:rsid w:val="00E20AD7"/>
    <w:rsid w:val="00E20B30"/>
    <w:rsid w:val="00E21BFE"/>
    <w:rsid w:val="00E239B0"/>
    <w:rsid w:val="00E23BD3"/>
    <w:rsid w:val="00E23D21"/>
    <w:rsid w:val="00E23E23"/>
    <w:rsid w:val="00E24342"/>
    <w:rsid w:val="00E248A3"/>
    <w:rsid w:val="00E24987"/>
    <w:rsid w:val="00E24AF8"/>
    <w:rsid w:val="00E25875"/>
    <w:rsid w:val="00E25A98"/>
    <w:rsid w:val="00E306C7"/>
    <w:rsid w:val="00E30927"/>
    <w:rsid w:val="00E34122"/>
    <w:rsid w:val="00E346B7"/>
    <w:rsid w:val="00E34898"/>
    <w:rsid w:val="00E34D83"/>
    <w:rsid w:val="00E36402"/>
    <w:rsid w:val="00E364DC"/>
    <w:rsid w:val="00E3703E"/>
    <w:rsid w:val="00E37249"/>
    <w:rsid w:val="00E37600"/>
    <w:rsid w:val="00E37B0B"/>
    <w:rsid w:val="00E37D1F"/>
    <w:rsid w:val="00E402A1"/>
    <w:rsid w:val="00E411F9"/>
    <w:rsid w:val="00E4145C"/>
    <w:rsid w:val="00E41B18"/>
    <w:rsid w:val="00E422CE"/>
    <w:rsid w:val="00E42B9B"/>
    <w:rsid w:val="00E42F3C"/>
    <w:rsid w:val="00E43E01"/>
    <w:rsid w:val="00E44301"/>
    <w:rsid w:val="00E44DE2"/>
    <w:rsid w:val="00E44DE5"/>
    <w:rsid w:val="00E4654F"/>
    <w:rsid w:val="00E4673E"/>
    <w:rsid w:val="00E4747D"/>
    <w:rsid w:val="00E47732"/>
    <w:rsid w:val="00E50C16"/>
    <w:rsid w:val="00E52375"/>
    <w:rsid w:val="00E52410"/>
    <w:rsid w:val="00E52986"/>
    <w:rsid w:val="00E5308D"/>
    <w:rsid w:val="00E536FD"/>
    <w:rsid w:val="00E556A2"/>
    <w:rsid w:val="00E57543"/>
    <w:rsid w:val="00E600FD"/>
    <w:rsid w:val="00E6024A"/>
    <w:rsid w:val="00E604C3"/>
    <w:rsid w:val="00E61029"/>
    <w:rsid w:val="00E6146E"/>
    <w:rsid w:val="00E6159E"/>
    <w:rsid w:val="00E61AC6"/>
    <w:rsid w:val="00E62610"/>
    <w:rsid w:val="00E62AE4"/>
    <w:rsid w:val="00E661DE"/>
    <w:rsid w:val="00E6629E"/>
    <w:rsid w:val="00E6780A"/>
    <w:rsid w:val="00E67AFD"/>
    <w:rsid w:val="00E70731"/>
    <w:rsid w:val="00E7128D"/>
    <w:rsid w:val="00E72686"/>
    <w:rsid w:val="00E72940"/>
    <w:rsid w:val="00E72958"/>
    <w:rsid w:val="00E72EDD"/>
    <w:rsid w:val="00E72F62"/>
    <w:rsid w:val="00E731DA"/>
    <w:rsid w:val="00E73BAC"/>
    <w:rsid w:val="00E74B05"/>
    <w:rsid w:val="00E74E66"/>
    <w:rsid w:val="00E75650"/>
    <w:rsid w:val="00E75D15"/>
    <w:rsid w:val="00E766F7"/>
    <w:rsid w:val="00E7678C"/>
    <w:rsid w:val="00E7701F"/>
    <w:rsid w:val="00E775F6"/>
    <w:rsid w:val="00E80982"/>
    <w:rsid w:val="00E80C52"/>
    <w:rsid w:val="00E81D40"/>
    <w:rsid w:val="00E82205"/>
    <w:rsid w:val="00E825B3"/>
    <w:rsid w:val="00E831C4"/>
    <w:rsid w:val="00E83442"/>
    <w:rsid w:val="00E83649"/>
    <w:rsid w:val="00E859D4"/>
    <w:rsid w:val="00E874B0"/>
    <w:rsid w:val="00E902D6"/>
    <w:rsid w:val="00E9041E"/>
    <w:rsid w:val="00E904BA"/>
    <w:rsid w:val="00E915A3"/>
    <w:rsid w:val="00E91AC1"/>
    <w:rsid w:val="00E91B72"/>
    <w:rsid w:val="00E92EFD"/>
    <w:rsid w:val="00E92F24"/>
    <w:rsid w:val="00E93321"/>
    <w:rsid w:val="00E93D9C"/>
    <w:rsid w:val="00E93E7B"/>
    <w:rsid w:val="00E96277"/>
    <w:rsid w:val="00E964C1"/>
    <w:rsid w:val="00E966FA"/>
    <w:rsid w:val="00E96739"/>
    <w:rsid w:val="00E96F5C"/>
    <w:rsid w:val="00E97B5E"/>
    <w:rsid w:val="00EA0174"/>
    <w:rsid w:val="00EA0242"/>
    <w:rsid w:val="00EA0416"/>
    <w:rsid w:val="00EA14CB"/>
    <w:rsid w:val="00EA1898"/>
    <w:rsid w:val="00EA2379"/>
    <w:rsid w:val="00EA2410"/>
    <w:rsid w:val="00EA2F5C"/>
    <w:rsid w:val="00EA356F"/>
    <w:rsid w:val="00EA3AD5"/>
    <w:rsid w:val="00EA4941"/>
    <w:rsid w:val="00EA799A"/>
    <w:rsid w:val="00EB0511"/>
    <w:rsid w:val="00EB09B7"/>
    <w:rsid w:val="00EB0F05"/>
    <w:rsid w:val="00EB0FC6"/>
    <w:rsid w:val="00EB1420"/>
    <w:rsid w:val="00EB251D"/>
    <w:rsid w:val="00EB2B47"/>
    <w:rsid w:val="00EB2BBE"/>
    <w:rsid w:val="00EB301F"/>
    <w:rsid w:val="00EB3751"/>
    <w:rsid w:val="00EB39B2"/>
    <w:rsid w:val="00EB4171"/>
    <w:rsid w:val="00EB48B1"/>
    <w:rsid w:val="00EB5497"/>
    <w:rsid w:val="00EB5719"/>
    <w:rsid w:val="00EB5F69"/>
    <w:rsid w:val="00EB6C50"/>
    <w:rsid w:val="00EB6F80"/>
    <w:rsid w:val="00EB7C23"/>
    <w:rsid w:val="00EB7DDF"/>
    <w:rsid w:val="00EC05FF"/>
    <w:rsid w:val="00EC0BC6"/>
    <w:rsid w:val="00EC193D"/>
    <w:rsid w:val="00EC224A"/>
    <w:rsid w:val="00EC226E"/>
    <w:rsid w:val="00EC308C"/>
    <w:rsid w:val="00EC4321"/>
    <w:rsid w:val="00EC4B69"/>
    <w:rsid w:val="00EC50B3"/>
    <w:rsid w:val="00EC60F5"/>
    <w:rsid w:val="00EC6357"/>
    <w:rsid w:val="00EC6413"/>
    <w:rsid w:val="00EC66E4"/>
    <w:rsid w:val="00EC67F3"/>
    <w:rsid w:val="00EC6DE4"/>
    <w:rsid w:val="00EC7332"/>
    <w:rsid w:val="00EC759F"/>
    <w:rsid w:val="00EC7937"/>
    <w:rsid w:val="00EC7CBA"/>
    <w:rsid w:val="00ED025E"/>
    <w:rsid w:val="00ED05C2"/>
    <w:rsid w:val="00ED1EDB"/>
    <w:rsid w:val="00ED2A09"/>
    <w:rsid w:val="00ED3C2B"/>
    <w:rsid w:val="00ED594C"/>
    <w:rsid w:val="00ED5967"/>
    <w:rsid w:val="00ED59A8"/>
    <w:rsid w:val="00ED649F"/>
    <w:rsid w:val="00ED7559"/>
    <w:rsid w:val="00ED78E2"/>
    <w:rsid w:val="00ED7A14"/>
    <w:rsid w:val="00ED7E26"/>
    <w:rsid w:val="00ED7F1E"/>
    <w:rsid w:val="00EE0BAB"/>
    <w:rsid w:val="00EE0C14"/>
    <w:rsid w:val="00EE194E"/>
    <w:rsid w:val="00EE27B1"/>
    <w:rsid w:val="00EE2EB6"/>
    <w:rsid w:val="00EE572E"/>
    <w:rsid w:val="00EE7B98"/>
    <w:rsid w:val="00EE7D7C"/>
    <w:rsid w:val="00EF0818"/>
    <w:rsid w:val="00EF1E43"/>
    <w:rsid w:val="00EF23BA"/>
    <w:rsid w:val="00EF2AF8"/>
    <w:rsid w:val="00EF3E37"/>
    <w:rsid w:val="00EF4A67"/>
    <w:rsid w:val="00EF54DD"/>
    <w:rsid w:val="00EF5D1E"/>
    <w:rsid w:val="00EF628B"/>
    <w:rsid w:val="00EF6303"/>
    <w:rsid w:val="00EF662D"/>
    <w:rsid w:val="00EF7A15"/>
    <w:rsid w:val="00F02913"/>
    <w:rsid w:val="00F03040"/>
    <w:rsid w:val="00F03191"/>
    <w:rsid w:val="00F05ACE"/>
    <w:rsid w:val="00F05CE5"/>
    <w:rsid w:val="00F077FD"/>
    <w:rsid w:val="00F0786E"/>
    <w:rsid w:val="00F07884"/>
    <w:rsid w:val="00F1004C"/>
    <w:rsid w:val="00F10077"/>
    <w:rsid w:val="00F105E9"/>
    <w:rsid w:val="00F1189C"/>
    <w:rsid w:val="00F1215E"/>
    <w:rsid w:val="00F13780"/>
    <w:rsid w:val="00F1405F"/>
    <w:rsid w:val="00F1429A"/>
    <w:rsid w:val="00F148ED"/>
    <w:rsid w:val="00F14A21"/>
    <w:rsid w:val="00F1596D"/>
    <w:rsid w:val="00F15A21"/>
    <w:rsid w:val="00F16636"/>
    <w:rsid w:val="00F17550"/>
    <w:rsid w:val="00F17B18"/>
    <w:rsid w:val="00F20290"/>
    <w:rsid w:val="00F2040A"/>
    <w:rsid w:val="00F209FC"/>
    <w:rsid w:val="00F214FF"/>
    <w:rsid w:val="00F2289C"/>
    <w:rsid w:val="00F230A3"/>
    <w:rsid w:val="00F24EBF"/>
    <w:rsid w:val="00F24EEC"/>
    <w:rsid w:val="00F251C5"/>
    <w:rsid w:val="00F25D98"/>
    <w:rsid w:val="00F270C9"/>
    <w:rsid w:val="00F27714"/>
    <w:rsid w:val="00F27FCC"/>
    <w:rsid w:val="00F300FB"/>
    <w:rsid w:val="00F3107A"/>
    <w:rsid w:val="00F319D0"/>
    <w:rsid w:val="00F31F67"/>
    <w:rsid w:val="00F32053"/>
    <w:rsid w:val="00F32636"/>
    <w:rsid w:val="00F327DF"/>
    <w:rsid w:val="00F328C1"/>
    <w:rsid w:val="00F333CC"/>
    <w:rsid w:val="00F33EF9"/>
    <w:rsid w:val="00F35021"/>
    <w:rsid w:val="00F35A96"/>
    <w:rsid w:val="00F36A24"/>
    <w:rsid w:val="00F36B69"/>
    <w:rsid w:val="00F37050"/>
    <w:rsid w:val="00F376BE"/>
    <w:rsid w:val="00F377D5"/>
    <w:rsid w:val="00F40189"/>
    <w:rsid w:val="00F40DE6"/>
    <w:rsid w:val="00F41907"/>
    <w:rsid w:val="00F424F8"/>
    <w:rsid w:val="00F42826"/>
    <w:rsid w:val="00F42905"/>
    <w:rsid w:val="00F42D05"/>
    <w:rsid w:val="00F433FB"/>
    <w:rsid w:val="00F43B54"/>
    <w:rsid w:val="00F45F7E"/>
    <w:rsid w:val="00F46552"/>
    <w:rsid w:val="00F467E5"/>
    <w:rsid w:val="00F46DBF"/>
    <w:rsid w:val="00F47726"/>
    <w:rsid w:val="00F477A5"/>
    <w:rsid w:val="00F479EF"/>
    <w:rsid w:val="00F500A7"/>
    <w:rsid w:val="00F50394"/>
    <w:rsid w:val="00F506C5"/>
    <w:rsid w:val="00F5086D"/>
    <w:rsid w:val="00F516EC"/>
    <w:rsid w:val="00F539D1"/>
    <w:rsid w:val="00F53AE8"/>
    <w:rsid w:val="00F53DE2"/>
    <w:rsid w:val="00F53F5A"/>
    <w:rsid w:val="00F5446A"/>
    <w:rsid w:val="00F54FBE"/>
    <w:rsid w:val="00F55018"/>
    <w:rsid w:val="00F555D9"/>
    <w:rsid w:val="00F55DA1"/>
    <w:rsid w:val="00F55EB3"/>
    <w:rsid w:val="00F56130"/>
    <w:rsid w:val="00F56DC5"/>
    <w:rsid w:val="00F5729A"/>
    <w:rsid w:val="00F57524"/>
    <w:rsid w:val="00F577F6"/>
    <w:rsid w:val="00F57E75"/>
    <w:rsid w:val="00F60099"/>
    <w:rsid w:val="00F6132F"/>
    <w:rsid w:val="00F62458"/>
    <w:rsid w:val="00F6258E"/>
    <w:rsid w:val="00F627CC"/>
    <w:rsid w:val="00F62B6B"/>
    <w:rsid w:val="00F63003"/>
    <w:rsid w:val="00F635FB"/>
    <w:rsid w:val="00F654AD"/>
    <w:rsid w:val="00F65D6B"/>
    <w:rsid w:val="00F70F34"/>
    <w:rsid w:val="00F710E9"/>
    <w:rsid w:val="00F718C5"/>
    <w:rsid w:val="00F7225C"/>
    <w:rsid w:val="00F72D72"/>
    <w:rsid w:val="00F737F8"/>
    <w:rsid w:val="00F74907"/>
    <w:rsid w:val="00F749E5"/>
    <w:rsid w:val="00F75F82"/>
    <w:rsid w:val="00F763A7"/>
    <w:rsid w:val="00F77532"/>
    <w:rsid w:val="00F77ED7"/>
    <w:rsid w:val="00F811E4"/>
    <w:rsid w:val="00F8233A"/>
    <w:rsid w:val="00F82DCB"/>
    <w:rsid w:val="00F84320"/>
    <w:rsid w:val="00F84972"/>
    <w:rsid w:val="00F84D25"/>
    <w:rsid w:val="00F85419"/>
    <w:rsid w:val="00F85931"/>
    <w:rsid w:val="00F86340"/>
    <w:rsid w:val="00F86A2B"/>
    <w:rsid w:val="00F871B6"/>
    <w:rsid w:val="00F877BE"/>
    <w:rsid w:val="00F9134D"/>
    <w:rsid w:val="00F920ED"/>
    <w:rsid w:val="00F92C8D"/>
    <w:rsid w:val="00F92DE9"/>
    <w:rsid w:val="00F93427"/>
    <w:rsid w:val="00F93591"/>
    <w:rsid w:val="00F94B4E"/>
    <w:rsid w:val="00FA0EDC"/>
    <w:rsid w:val="00FA0F73"/>
    <w:rsid w:val="00FA12FA"/>
    <w:rsid w:val="00FA15B8"/>
    <w:rsid w:val="00FA43AB"/>
    <w:rsid w:val="00FA4855"/>
    <w:rsid w:val="00FA57E5"/>
    <w:rsid w:val="00FA6432"/>
    <w:rsid w:val="00FB0441"/>
    <w:rsid w:val="00FB0D3A"/>
    <w:rsid w:val="00FB1C36"/>
    <w:rsid w:val="00FB234C"/>
    <w:rsid w:val="00FB3596"/>
    <w:rsid w:val="00FB3888"/>
    <w:rsid w:val="00FB49E5"/>
    <w:rsid w:val="00FB6386"/>
    <w:rsid w:val="00FB6425"/>
    <w:rsid w:val="00FB64CA"/>
    <w:rsid w:val="00FB6B41"/>
    <w:rsid w:val="00FC1103"/>
    <w:rsid w:val="00FC126F"/>
    <w:rsid w:val="00FC133D"/>
    <w:rsid w:val="00FC14A3"/>
    <w:rsid w:val="00FC26F4"/>
    <w:rsid w:val="00FC2CD4"/>
    <w:rsid w:val="00FC3146"/>
    <w:rsid w:val="00FC3D76"/>
    <w:rsid w:val="00FC3D83"/>
    <w:rsid w:val="00FC3F7D"/>
    <w:rsid w:val="00FC76CF"/>
    <w:rsid w:val="00FC7E28"/>
    <w:rsid w:val="00FD0A39"/>
    <w:rsid w:val="00FD18F2"/>
    <w:rsid w:val="00FD19EF"/>
    <w:rsid w:val="00FD1BD8"/>
    <w:rsid w:val="00FD3E12"/>
    <w:rsid w:val="00FD44D4"/>
    <w:rsid w:val="00FD5500"/>
    <w:rsid w:val="00FD61DC"/>
    <w:rsid w:val="00FD77A7"/>
    <w:rsid w:val="00FE07E9"/>
    <w:rsid w:val="00FE0CA5"/>
    <w:rsid w:val="00FE10B9"/>
    <w:rsid w:val="00FE1725"/>
    <w:rsid w:val="00FE1944"/>
    <w:rsid w:val="00FE1B2F"/>
    <w:rsid w:val="00FE274A"/>
    <w:rsid w:val="00FE274D"/>
    <w:rsid w:val="00FE281C"/>
    <w:rsid w:val="00FE3059"/>
    <w:rsid w:val="00FE3AAC"/>
    <w:rsid w:val="00FE47E8"/>
    <w:rsid w:val="00FE6706"/>
    <w:rsid w:val="00FE68DA"/>
    <w:rsid w:val="00FE763A"/>
    <w:rsid w:val="00FE7E7A"/>
    <w:rsid w:val="00FF0469"/>
    <w:rsid w:val="00FF13AC"/>
    <w:rsid w:val="00FF2BE2"/>
    <w:rsid w:val="00FF36EB"/>
    <w:rsid w:val="00FF3A52"/>
    <w:rsid w:val="00FF54D0"/>
    <w:rsid w:val="00FF553C"/>
    <w:rsid w:val="00FF63B4"/>
    <w:rsid w:val="00FF7134"/>
    <w:rsid w:val="00FF7218"/>
    <w:rsid w:val="00FF7353"/>
    <w:rsid w:val="01B2E523"/>
    <w:rsid w:val="0224137B"/>
    <w:rsid w:val="029CAC12"/>
    <w:rsid w:val="0634292F"/>
    <w:rsid w:val="07701D35"/>
    <w:rsid w:val="07CD3F67"/>
    <w:rsid w:val="0863E028"/>
    <w:rsid w:val="08744983"/>
    <w:rsid w:val="08DDB158"/>
    <w:rsid w:val="090BED96"/>
    <w:rsid w:val="0B04E029"/>
    <w:rsid w:val="0B28694E"/>
    <w:rsid w:val="0B9F7166"/>
    <w:rsid w:val="0BACED97"/>
    <w:rsid w:val="0BB4DB1D"/>
    <w:rsid w:val="0C72459B"/>
    <w:rsid w:val="0DE0D0FE"/>
    <w:rsid w:val="0FFD916B"/>
    <w:rsid w:val="1074FE57"/>
    <w:rsid w:val="120EB2EA"/>
    <w:rsid w:val="12B0FEDC"/>
    <w:rsid w:val="1322C5B4"/>
    <w:rsid w:val="132B33F4"/>
    <w:rsid w:val="13AA834B"/>
    <w:rsid w:val="13BFED02"/>
    <w:rsid w:val="14813A45"/>
    <w:rsid w:val="16C50B34"/>
    <w:rsid w:val="16EFCE41"/>
    <w:rsid w:val="175623E3"/>
    <w:rsid w:val="1A98BBF0"/>
    <w:rsid w:val="1BB59530"/>
    <w:rsid w:val="1C3F91B5"/>
    <w:rsid w:val="1DDF0182"/>
    <w:rsid w:val="1DEA2C81"/>
    <w:rsid w:val="1E4169DE"/>
    <w:rsid w:val="1EFA4B04"/>
    <w:rsid w:val="1FB2F8DF"/>
    <w:rsid w:val="21C1319D"/>
    <w:rsid w:val="2315A3C4"/>
    <w:rsid w:val="23B587F1"/>
    <w:rsid w:val="23FF2F19"/>
    <w:rsid w:val="26755CC8"/>
    <w:rsid w:val="267B8654"/>
    <w:rsid w:val="2827C801"/>
    <w:rsid w:val="2997EC33"/>
    <w:rsid w:val="2A76CDB4"/>
    <w:rsid w:val="2AF87EDD"/>
    <w:rsid w:val="2BFF68FA"/>
    <w:rsid w:val="31449402"/>
    <w:rsid w:val="3175D437"/>
    <w:rsid w:val="33159514"/>
    <w:rsid w:val="37CBED5E"/>
    <w:rsid w:val="37DF2F02"/>
    <w:rsid w:val="37F0F3BD"/>
    <w:rsid w:val="38AD6091"/>
    <w:rsid w:val="38D90A84"/>
    <w:rsid w:val="39881381"/>
    <w:rsid w:val="39ED4324"/>
    <w:rsid w:val="3A4C1E2D"/>
    <w:rsid w:val="3A5DC466"/>
    <w:rsid w:val="3B28947F"/>
    <w:rsid w:val="3BBB0131"/>
    <w:rsid w:val="3C126E47"/>
    <w:rsid w:val="3D7F0D41"/>
    <w:rsid w:val="3E6DB172"/>
    <w:rsid w:val="3E9F56F5"/>
    <w:rsid w:val="3EFA316A"/>
    <w:rsid w:val="3F6FA414"/>
    <w:rsid w:val="3FAF4B10"/>
    <w:rsid w:val="3FDDEB61"/>
    <w:rsid w:val="3FF7DB4F"/>
    <w:rsid w:val="40BAD81B"/>
    <w:rsid w:val="40C8F8AC"/>
    <w:rsid w:val="426EBF04"/>
    <w:rsid w:val="43753A9F"/>
    <w:rsid w:val="43DEE336"/>
    <w:rsid w:val="469D9E29"/>
    <w:rsid w:val="478544C1"/>
    <w:rsid w:val="48903B1C"/>
    <w:rsid w:val="48F71BD4"/>
    <w:rsid w:val="494A266C"/>
    <w:rsid w:val="4989BF8B"/>
    <w:rsid w:val="4A2C0B7D"/>
    <w:rsid w:val="4A45799A"/>
    <w:rsid w:val="4A5BBDB5"/>
    <w:rsid w:val="4A92EC35"/>
    <w:rsid w:val="4A9E5440"/>
    <w:rsid w:val="4ADFF2EF"/>
    <w:rsid w:val="4B6982C1"/>
    <w:rsid w:val="4BB7F322"/>
    <w:rsid w:val="4BEDB4E3"/>
    <w:rsid w:val="4C63ADEB"/>
    <w:rsid w:val="4E645DE8"/>
    <w:rsid w:val="4E9B7C40"/>
    <w:rsid w:val="4EBB9A6B"/>
    <w:rsid w:val="4F5E6FD2"/>
    <w:rsid w:val="4F9B97D9"/>
    <w:rsid w:val="4F9D48B3"/>
    <w:rsid w:val="4FDE5182"/>
    <w:rsid w:val="4FFB0468"/>
    <w:rsid w:val="508BE32A"/>
    <w:rsid w:val="50FA4033"/>
    <w:rsid w:val="51F22169"/>
    <w:rsid w:val="53D83EA3"/>
    <w:rsid w:val="558079EC"/>
    <w:rsid w:val="55944916"/>
    <w:rsid w:val="55FCDFF1"/>
    <w:rsid w:val="560F8117"/>
    <w:rsid w:val="57FB37CB"/>
    <w:rsid w:val="5867F32C"/>
    <w:rsid w:val="59055218"/>
    <w:rsid w:val="595C5623"/>
    <w:rsid w:val="59935371"/>
    <w:rsid w:val="5A39D209"/>
    <w:rsid w:val="5A3A7E0C"/>
    <w:rsid w:val="5A7A7DEB"/>
    <w:rsid w:val="5B4BF964"/>
    <w:rsid w:val="5BFBF7C2"/>
    <w:rsid w:val="5BFEBE57"/>
    <w:rsid w:val="5C2BB803"/>
    <w:rsid w:val="5C44E060"/>
    <w:rsid w:val="5CE6E154"/>
    <w:rsid w:val="5D0B4EBF"/>
    <w:rsid w:val="5DE0B0C1"/>
    <w:rsid w:val="5DFBC5ED"/>
    <w:rsid w:val="5EDF4180"/>
    <w:rsid w:val="5EFB875A"/>
    <w:rsid w:val="5F6358C5"/>
    <w:rsid w:val="5F7C8122"/>
    <w:rsid w:val="5FDFB16C"/>
    <w:rsid w:val="5FE6A791"/>
    <w:rsid w:val="5FF03B00"/>
    <w:rsid w:val="5FF9F986"/>
    <w:rsid w:val="5FFFC4C7"/>
    <w:rsid w:val="60E9BF6F"/>
    <w:rsid w:val="60EA48F0"/>
    <w:rsid w:val="60F0049D"/>
    <w:rsid w:val="61185183"/>
    <w:rsid w:val="61ED92A6"/>
    <w:rsid w:val="63319A48"/>
    <w:rsid w:val="65F9E2FC"/>
    <w:rsid w:val="667F6F84"/>
    <w:rsid w:val="671967D4"/>
    <w:rsid w:val="675900F3"/>
    <w:rsid w:val="67EF7D9F"/>
    <w:rsid w:val="6853157F"/>
    <w:rsid w:val="68F4D154"/>
    <w:rsid w:val="69236368"/>
    <w:rsid w:val="69A94153"/>
    <w:rsid w:val="69E4D5A1"/>
    <w:rsid w:val="69F9A74B"/>
    <w:rsid w:val="6A69C7FD"/>
    <w:rsid w:val="6A90A1B5"/>
    <w:rsid w:val="6B80A602"/>
    <w:rsid w:val="6C0F593D"/>
    <w:rsid w:val="6DBBEDD5"/>
    <w:rsid w:val="6EC9819B"/>
    <w:rsid w:val="6F46F9FF"/>
    <w:rsid w:val="6F481E57"/>
    <w:rsid w:val="6F4909A7"/>
    <w:rsid w:val="6F6412D8"/>
    <w:rsid w:val="6F6A274D"/>
    <w:rsid w:val="6F7ED2BC"/>
    <w:rsid w:val="6FA7E3ED"/>
    <w:rsid w:val="6FC770EF"/>
    <w:rsid w:val="6FE9334A"/>
    <w:rsid w:val="6FEF9D68"/>
    <w:rsid w:val="6FF7E9C7"/>
    <w:rsid w:val="706D3F82"/>
    <w:rsid w:val="707B6F3E"/>
    <w:rsid w:val="719F9C21"/>
    <w:rsid w:val="73575F8D"/>
    <w:rsid w:val="738BB7E7"/>
    <w:rsid w:val="73C7B6B8"/>
    <w:rsid w:val="73FADDFA"/>
    <w:rsid w:val="73FF1F8B"/>
    <w:rsid w:val="742AC79D"/>
    <w:rsid w:val="763762A8"/>
    <w:rsid w:val="7786E3B2"/>
    <w:rsid w:val="78E43CF0"/>
    <w:rsid w:val="78F1035E"/>
    <w:rsid w:val="795A35F8"/>
    <w:rsid w:val="79B9CDBD"/>
    <w:rsid w:val="7A4C7E41"/>
    <w:rsid w:val="7A77358C"/>
    <w:rsid w:val="7A7F4FFD"/>
    <w:rsid w:val="7A7FC651"/>
    <w:rsid w:val="7B3FFFE2"/>
    <w:rsid w:val="7B9A728D"/>
    <w:rsid w:val="7BAFF229"/>
    <w:rsid w:val="7BF0D280"/>
    <w:rsid w:val="7BFD2EA4"/>
    <w:rsid w:val="7CAFDA4D"/>
    <w:rsid w:val="7CDA9BE6"/>
    <w:rsid w:val="7CDFED7A"/>
    <w:rsid w:val="7CEECD4C"/>
    <w:rsid w:val="7D5F9F6A"/>
    <w:rsid w:val="7D7441D6"/>
    <w:rsid w:val="7DAAA30C"/>
    <w:rsid w:val="7DAAD8DB"/>
    <w:rsid w:val="7DFC8299"/>
    <w:rsid w:val="7DFF43E3"/>
    <w:rsid w:val="7DFFEF44"/>
    <w:rsid w:val="7DFFFE28"/>
    <w:rsid w:val="7E18AACA"/>
    <w:rsid w:val="7E42E8E3"/>
    <w:rsid w:val="7E64F6CC"/>
    <w:rsid w:val="7E7967B8"/>
    <w:rsid w:val="7EEBA678"/>
    <w:rsid w:val="7EF39823"/>
    <w:rsid w:val="7EFD8E1D"/>
    <w:rsid w:val="7EFF49DC"/>
    <w:rsid w:val="7F3F4257"/>
    <w:rsid w:val="7F650B4F"/>
    <w:rsid w:val="7FCDA4AD"/>
    <w:rsid w:val="7FDF896D"/>
    <w:rsid w:val="7FE3965B"/>
    <w:rsid w:val="7FFD7E93"/>
    <w:rsid w:val="7FFF370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E87E2A"/>
  <w15:docId w15:val="{C50B719E-9343-7B4B-A574-82F4CA752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Arial"/>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annotation text" w:uiPriority="99" w:qFormat="1"/>
    <w:lsdException w:name="caption" w:uiPriority="99"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line number" w:semiHidden="1" w:unhideWhenUsed="1"/>
    <w:lsdException w:name="table of authorities" w:semiHidden="1" w:unhideWhenUsed="1"/>
    <w:lsdException w:name="macro" w:semiHidden="1" w:unhideWhenUsed="1"/>
    <w:lsdException w:name="toa heading"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Indent 3" w:semiHidden="1" w:unhideWhenUsed="1"/>
    <w:lsdException w:name="Block Text" w:semiHidden="1" w:unhideWhenUsed="1"/>
    <w:lsdException w:name="Strong" w:qFormat="1"/>
    <w:lsdException w:name="Emphasis"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beforeAutospacing="1" w:after="180"/>
    </w:pPr>
    <w:rPr>
      <w:rFonts w:ascii="Times New Roman" w:eastAsia="Times New Roman" w:hAnsi="Times New Roman" w:cs="Times New Roman"/>
      <w:sz w:val="22"/>
      <w:szCs w:val="22"/>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BalloonText">
    <w:name w:val="Balloon Text"/>
    <w:basedOn w:val="Normal"/>
    <w:link w:val="BalloonTextChar"/>
    <w:rPr>
      <w:rFonts w:ascii="Tahoma" w:hAnsi="Tahoma" w:cs="Tahoma"/>
      <w:sz w:val="16"/>
      <w:szCs w:val="16"/>
    </w:rPr>
  </w:style>
  <w:style w:type="paragraph" w:styleId="BodyText">
    <w:name w:val="Body Text"/>
    <w:basedOn w:val="Normal"/>
    <w:link w:val="BodyTextChar"/>
    <w:unhideWhenUsed/>
    <w:pPr>
      <w:spacing w:after="120"/>
    </w:pPr>
  </w:style>
  <w:style w:type="paragraph" w:styleId="BodyText2">
    <w:name w:val="Body Text 2"/>
    <w:basedOn w:val="Normal"/>
    <w:link w:val="BodyText2Char"/>
    <w:pPr>
      <w:spacing w:after="0"/>
      <w:jc w:val="both"/>
    </w:pPr>
    <w:rPr>
      <w:rFonts w:eastAsia="MS Mincho"/>
      <w:sz w:val="24"/>
    </w:rPr>
  </w:style>
  <w:style w:type="paragraph" w:styleId="BodyText3">
    <w:name w:val="Body Text 3"/>
    <w:basedOn w:val="Normal"/>
    <w:link w:val="BodyText3Char"/>
    <w:rPr>
      <w:rFonts w:eastAsia="MS Mincho"/>
      <w:b/>
      <w:i/>
    </w:rPr>
  </w:style>
  <w:style w:type="paragraph" w:styleId="BodyTextIndent">
    <w:name w:val="Body Text Indent"/>
    <w:basedOn w:val="Normal"/>
    <w:link w:val="BodyTextIndentChar"/>
    <w:pPr>
      <w:spacing w:before="240" w:after="0"/>
      <w:ind w:left="360"/>
      <w:jc w:val="both"/>
    </w:pPr>
    <w:rPr>
      <w:rFonts w:eastAsia="MS Mincho"/>
      <w:i/>
    </w:rPr>
  </w:style>
  <w:style w:type="paragraph" w:styleId="BodyTextIndent2">
    <w:name w:val="Body Text Indent 2"/>
    <w:basedOn w:val="Normal"/>
    <w:link w:val="BodyTextIndent2Char"/>
    <w:pPr>
      <w:ind w:left="568" w:hanging="568"/>
    </w:pPr>
    <w:rPr>
      <w:rFonts w:eastAsia="MS Mincho"/>
    </w:rPr>
  </w:style>
  <w:style w:type="paragraph" w:styleId="Caption">
    <w:name w:val="caption"/>
    <w:basedOn w:val="Normal"/>
    <w:next w:val="Normal"/>
    <w:link w:val="CaptionChar"/>
    <w:uiPriority w:val="99"/>
    <w:qFormat/>
    <w:pPr>
      <w:spacing w:before="120" w:after="120"/>
    </w:pPr>
    <w:rPr>
      <w:rFonts w:eastAsia="MS Mincho"/>
      <w:b/>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ate">
    <w:name w:val="Date"/>
    <w:basedOn w:val="Normal"/>
    <w:next w:val="Normal"/>
    <w:link w:val="DateChar"/>
    <w:pPr>
      <w:overflowPunct w:val="0"/>
      <w:autoSpaceDE w:val="0"/>
      <w:autoSpaceDN w:val="0"/>
      <w:adjustRightInd w:val="0"/>
      <w:textAlignment w:val="baseline"/>
    </w:pPr>
    <w:rPr>
      <w:rFonts w:eastAsia="Malgun Gothic"/>
    </w:rPr>
  </w:style>
  <w:style w:type="paragraph" w:styleId="DocumentMap">
    <w:name w:val="Document Map"/>
    <w:basedOn w:val="Normal"/>
    <w:link w:val="DocumentMapChar"/>
    <w:pPr>
      <w:shd w:val="clear" w:color="auto" w:fill="000080"/>
    </w:pPr>
    <w:rPr>
      <w:rFonts w:ascii="Tahoma" w:hAnsi="Tahoma" w:cs="Tahoma"/>
    </w:rPr>
  </w:style>
  <w:style w:type="character" w:styleId="EndnoteReference">
    <w:name w:val="endnote reference"/>
    <w:rPr>
      <w:vertAlign w:val="superscript"/>
    </w:rPr>
  </w:style>
  <w:style w:type="paragraph" w:styleId="EndnoteText">
    <w:name w:val="endnote text"/>
    <w:basedOn w:val="Normal"/>
    <w:link w:val="EndnoteTextChar"/>
    <w:pPr>
      <w:snapToGrid w:val="0"/>
    </w:pPr>
    <w:rPr>
      <w:rFonts w:eastAsia="SimSun"/>
    </w:rPr>
  </w:style>
  <w:style w:type="character" w:styleId="FollowedHyperlink">
    <w:name w:val="FollowedHyperlink"/>
    <w:rPr>
      <w:color w:val="800080"/>
      <w:u w:val="single"/>
    </w:rPr>
  </w:style>
  <w:style w:type="paragraph" w:styleId="Footer">
    <w:name w:val="footer"/>
    <w:basedOn w:val="Header"/>
    <w:link w:val="FooterChar"/>
    <w:pPr>
      <w:jc w:val="center"/>
    </w:pPr>
    <w:rPr>
      <w:i/>
    </w:rPr>
  </w:style>
  <w:style w:type="paragraph" w:styleId="Header">
    <w:name w:val="header"/>
    <w:link w:val="HeaderChar"/>
    <w:pPr>
      <w:widowControl w:val="0"/>
    </w:pPr>
    <w:rPr>
      <w:rFonts w:ascii="Arial" w:eastAsia="Times New Roman" w:hAnsi="Arial" w:cs="Times New Roman"/>
      <w:b/>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styleId="HTMLAcronym">
    <w:name w:val="HTML Acronym"/>
    <w:uiPriority w:val="99"/>
    <w:unhideWhenUsed/>
  </w:style>
  <w:style w:type="character" w:styleId="Hyperlink">
    <w:name w:val="Hyperlink"/>
    <w:rPr>
      <w:color w:val="0000FF"/>
      <w:u w:val="single"/>
    </w:rPr>
  </w:style>
  <w:style w:type="paragraph" w:styleId="Index1">
    <w:name w:val="index 1"/>
    <w:basedOn w:val="Normal"/>
    <w:pPr>
      <w:keepLines/>
      <w:spacing w:after="0"/>
    </w:pPr>
  </w:style>
  <w:style w:type="paragraph" w:styleId="Index2">
    <w:name w:val="index 2"/>
    <w:basedOn w:val="Index1"/>
    <w:pPr>
      <w:ind w:left="284"/>
    </w:pPr>
  </w:style>
  <w:style w:type="paragraph" w:styleId="IndexHeading">
    <w:name w:val="index heading"/>
    <w:basedOn w:val="Normal"/>
    <w:next w:val="Normal"/>
    <w:pPr>
      <w:pBdr>
        <w:top w:val="single" w:sz="12" w:space="0" w:color="auto"/>
      </w:pBdr>
      <w:spacing w:before="360" w:after="240"/>
    </w:pPr>
    <w:rPr>
      <w:rFonts w:eastAsia="MS Mincho"/>
      <w:b/>
      <w:i/>
      <w:sz w:val="26"/>
    </w:rPr>
  </w:style>
  <w:style w:type="paragraph" w:styleId="List">
    <w:name w:val="List"/>
    <w:basedOn w:val="Normal"/>
    <w:link w:val="ListChar"/>
    <w:pPr>
      <w:ind w:left="568" w:hanging="284"/>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link w:val="ListBulletChar"/>
  </w:style>
  <w:style w:type="paragraph" w:styleId="ListBullet2">
    <w:name w:val="List Bullet 2"/>
    <w:basedOn w:val="ListBullet"/>
    <w:link w:val="ListBullet2Char"/>
    <w:pPr>
      <w:ind w:left="851"/>
    </w:pPr>
  </w:style>
  <w:style w:type="paragraph" w:styleId="ListBullet3">
    <w:name w:val="List Bullet 3"/>
    <w:basedOn w:val="ListBullet2"/>
    <w:link w:val="ListBullet3Char"/>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ListNumber3">
    <w:name w:val="List Number 3"/>
    <w:basedOn w:val="Normal"/>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ListNumber5">
    <w:name w:val="List Number 5"/>
    <w:basedOn w:val="Normal"/>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NormalWeb">
    <w:name w:val="Normal (Web)"/>
    <w:basedOn w:val="Normal"/>
    <w:uiPriority w:val="99"/>
    <w:unhideWhenUsed/>
    <w:pPr>
      <w:spacing w:after="100" w:afterAutospacing="1"/>
    </w:pPr>
    <w:rPr>
      <w:rFonts w:eastAsia="SimSun"/>
      <w:sz w:val="24"/>
      <w:szCs w:val="24"/>
    </w:rPr>
  </w:style>
  <w:style w:type="paragraph" w:styleId="NormalIndent">
    <w:name w:val="Normal Indent"/>
    <w:basedOn w:val="Normal"/>
    <w:pPr>
      <w:spacing w:after="0"/>
      <w:ind w:left="851"/>
    </w:pPr>
    <w:rPr>
      <w:rFonts w:eastAsia="MS Mincho"/>
      <w:lang w:val="it-IT" w:eastAsia="en-GB"/>
    </w:rPr>
  </w:style>
  <w:style w:type="character" w:styleId="PageNumber">
    <w:name w:val="page number"/>
    <w:basedOn w:val="DefaultParagraphFont"/>
  </w:style>
  <w:style w:type="paragraph" w:styleId="PlainText">
    <w:name w:val="Plain Text"/>
    <w:basedOn w:val="Normal"/>
    <w:link w:val="PlainTextChar"/>
    <w:uiPriority w:val="99"/>
    <w:pPr>
      <w:spacing w:after="0"/>
    </w:pPr>
    <w:rPr>
      <w:rFonts w:ascii="Courier New" w:eastAsia="MS Mincho" w:hAnsi="Courier New"/>
    </w:rPr>
  </w:style>
  <w:style w:type="character" w:styleId="Strong">
    <w:name w:val="Strong"/>
    <w:qFormat/>
    <w:rPr>
      <w:b/>
      <w:bCs/>
    </w:rPr>
  </w:style>
  <w:style w:type="paragraph" w:styleId="Subtitle">
    <w:name w:val="Subtitle"/>
    <w:basedOn w:val="Normal"/>
    <w:next w:val="Normal"/>
    <w:link w:val="SubtitleChar"/>
    <w:uiPriority w:val="11"/>
    <w:qFormat/>
    <w:pPr>
      <w:spacing w:after="160"/>
    </w:pPr>
    <w:rPr>
      <w:rFonts w:ascii="Calibri Light" w:hAnsi="Calibri Light"/>
      <w:b/>
      <w:bCs/>
      <w:kern w:val="28"/>
      <w:sz w:val="32"/>
      <w:szCs w:val="32"/>
      <w:lang w:val="fr-FR" w:eastAsia="fr-FR"/>
    </w:rPr>
  </w:style>
  <w:style w:type="table" w:styleId="TableGrid">
    <w:name w:val="Table Grid"/>
    <w:basedOn w:val="TableNormal"/>
    <w:uiPriority w:val="9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Malgun Gothic" w:hAnsi="Courier New"/>
      <w:lang w:val="nb-NO"/>
    </w:rPr>
  </w:style>
  <w:style w:type="paragraph" w:styleId="TOC1">
    <w:name w:val="toc 1"/>
    <w:pPr>
      <w:keepNext/>
      <w:keepLines/>
      <w:widowControl w:val="0"/>
      <w:tabs>
        <w:tab w:val="right" w:leader="dot" w:pos="9639"/>
      </w:tabs>
      <w:spacing w:before="120"/>
      <w:ind w:left="567" w:right="425" w:hanging="567"/>
    </w:pPr>
    <w:rPr>
      <w:rFonts w:ascii="Times New Roman" w:eastAsia="Times New Roman" w:hAnsi="Times New Roman" w:cs="Times New Roman"/>
      <w:sz w:val="22"/>
      <w:lang w:val="en-GB"/>
    </w:rPr>
  </w:style>
  <w:style w:type="paragraph" w:styleId="TOC2">
    <w:name w:val="toc 2"/>
    <w:basedOn w:val="TOC1"/>
    <w:pPr>
      <w:keepNext w:val="0"/>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ZT">
    <w:name w:val="ZT"/>
    <w:pPr>
      <w:framePr w:wrap="notBeside" w:hAnchor="margin" w:yAlign="center"/>
      <w:widowControl w:val="0"/>
      <w:spacing w:line="240" w:lineRule="atLeast"/>
      <w:jc w:val="right"/>
    </w:pPr>
    <w:rPr>
      <w:rFonts w:ascii="Arial" w:eastAsia="Times New Roman" w:hAnsi="Arial" w:cs="Times New Roman"/>
      <w:b/>
      <w:sz w:val="34"/>
      <w:lang w:val="en-GB"/>
    </w:rPr>
  </w:style>
  <w:style w:type="paragraph" w:customStyle="1" w:styleId="ZH">
    <w:name w:val="ZH"/>
    <w:pPr>
      <w:framePr w:wrap="notBeside" w:vAnchor="page" w:hAnchor="margin" w:xAlign="center" w:y="6805"/>
      <w:widowControl w:val="0"/>
    </w:pPr>
    <w:rPr>
      <w:rFonts w:ascii="Arial" w:eastAsia="Times New Roman" w:hAnsi="Arial" w:cs="Times New Roman"/>
      <w:lang w:val="en-GB"/>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eastAsia="Times New Roman" w:hAnsi="MS LineDraw" w:cs="Times New Roman"/>
      <w:lang w:val="en-GB"/>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lang w:val="en-GB"/>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imes New Roman" w:hAnsi="Arial" w:cs="Times New Roman"/>
      <w:sz w:val="40"/>
      <w:lang w:val="en-GB"/>
    </w:rPr>
  </w:style>
  <w:style w:type="paragraph" w:customStyle="1" w:styleId="ZB">
    <w:name w:val="ZB"/>
    <w:pPr>
      <w:framePr w:w="10206" w:h="284" w:hRule="exact" w:wrap="notBeside" w:vAnchor="page" w:hAnchor="margin" w:y="1986"/>
      <w:widowControl w:val="0"/>
      <w:ind w:right="28"/>
      <w:jc w:val="right"/>
    </w:pPr>
    <w:rPr>
      <w:rFonts w:ascii="Arial" w:eastAsia="Times New Roman" w:hAnsi="Arial" w:cs="Times New Roman"/>
      <w:i/>
      <w:lang w:val="en-GB"/>
    </w:rPr>
  </w:style>
  <w:style w:type="paragraph" w:customStyle="1" w:styleId="ZD">
    <w:name w:val="ZD"/>
    <w:pPr>
      <w:framePr w:wrap="notBeside" w:vAnchor="page" w:hAnchor="margin" w:y="15764"/>
      <w:widowControl w:val="0"/>
    </w:pPr>
    <w:rPr>
      <w:rFonts w:ascii="Arial" w:eastAsia="Times New Roman" w:hAnsi="Arial" w:cs="Times New Roman"/>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cs="Times New Roman"/>
      <w:lang w:val="en-GB"/>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eastAsia="Times New Roman" w:hAnsi="Arial" w:cs="Times New Roman"/>
      <w:lang w:val="en-GB"/>
    </w:rPr>
  </w:style>
  <w:style w:type="paragraph" w:customStyle="1" w:styleId="EditorsNote">
    <w:name w:val="Editor's Note"/>
    <w:basedOn w:val="NO"/>
    <w:link w:val="EditorsNoteChar"/>
    <w:rPr>
      <w:color w:val="FF0000"/>
    </w:r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Arial" w:eastAsia="Times New Roman" w:hAnsi="Arial" w:cs="Times New Roman"/>
      <w:lang w:val="en-GB"/>
    </w:rPr>
  </w:style>
  <w:style w:type="paragraph" w:customStyle="1" w:styleId="tdoc-header">
    <w:name w:val="tdoc-header"/>
    <w:rPr>
      <w:rFonts w:ascii="Arial" w:eastAsia="Times New Roman" w:hAnsi="Arial" w:cs="Times New Roman"/>
      <w:sz w:val="24"/>
      <w:lang w:val="en-GB"/>
    </w:rPr>
  </w:style>
  <w:style w:type="character" w:customStyle="1" w:styleId="CRCoverPageChar">
    <w:name w:val="CR Cover Page Char"/>
    <w:link w:val="CRCoverPage"/>
    <w:rPr>
      <w:rFonts w:ascii="Arial" w:hAnsi="Arial"/>
      <w:lang w:val="en-GB" w:eastAsia="en-US"/>
    </w:rPr>
  </w:style>
  <w:style w:type="character" w:customStyle="1" w:styleId="BodyTextChar">
    <w:name w:val="Body Text Char"/>
    <w:basedOn w:val="DefaultParagraphFont"/>
    <w:link w:val="BodyText"/>
    <w:rPr>
      <w:rFonts w:ascii="Times New Roman" w:hAnsi="Times New Roman"/>
      <w:lang w:val="en-GB" w:eastAsia="en-US"/>
    </w:rPr>
  </w:style>
  <w:style w:type="character" w:customStyle="1" w:styleId="B1Char">
    <w:name w:val="B1 Char"/>
    <w:link w:val="B10"/>
    <w:qFormat/>
    <w:rPr>
      <w:rFonts w:ascii="Times New Roman" w:hAnsi="Times New Roman"/>
      <w:lang w:val="en-GB" w:eastAsia="en-US"/>
    </w:rPr>
  </w:style>
  <w:style w:type="character" w:customStyle="1" w:styleId="B2Char">
    <w:name w:val="B2 Char"/>
    <w:link w:val="B2"/>
    <w:rPr>
      <w:rFonts w:ascii="Times New Roman" w:hAnsi="Times New Roman"/>
      <w:lang w:val="en-GB" w:eastAsia="en-US"/>
    </w:rPr>
  </w:style>
  <w:style w:type="character" w:customStyle="1" w:styleId="B3Char">
    <w:name w:val="B3 Char"/>
    <w:link w:val="B3"/>
    <w:locked/>
    <w:rPr>
      <w:rFonts w:ascii="Times New Roman" w:hAnsi="Times New Roman"/>
      <w:lang w:val="en-GB" w:eastAsia="en-US"/>
    </w:rPr>
  </w:style>
  <w:style w:type="character" w:customStyle="1" w:styleId="H6Char">
    <w:name w:val="H6 Char"/>
    <w:link w:val="H6"/>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Heading1Char">
    <w:name w:val="Heading 1 Char"/>
    <w:link w:val="Heading1"/>
    <w:rPr>
      <w:rFonts w:ascii="Arial" w:hAnsi="Arial"/>
      <w:sz w:val="36"/>
      <w:lang w:val="en-GB"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locked/>
    <w:rPr>
      <w:rFonts w:ascii="Arial" w:hAnsi="Arial"/>
      <w:sz w:val="28"/>
      <w:lang w:val="en-GB" w:eastAsia="en-US"/>
    </w:rPr>
  </w:style>
  <w:style w:type="character" w:customStyle="1" w:styleId="Heading4Char">
    <w:name w:val="Heading 4 Char"/>
    <w:link w:val="Heading4"/>
    <w:rPr>
      <w:rFonts w:ascii="Arial" w:hAnsi="Arial"/>
      <w:sz w:val="24"/>
      <w:lang w:val="en-GB" w:eastAsia="en-US"/>
    </w:rPr>
  </w:style>
  <w:style w:type="character" w:customStyle="1" w:styleId="Heading5Char">
    <w:name w:val="Heading 5 Char"/>
    <w:link w:val="Heading5"/>
    <w:locked/>
    <w:rPr>
      <w:rFonts w:ascii="Arial" w:hAnsi="Arial"/>
      <w:sz w:val="22"/>
      <w:lang w:val="en-GB" w:eastAsia="en-US"/>
    </w:rPr>
  </w:style>
  <w:style w:type="character" w:customStyle="1" w:styleId="Heading8Char">
    <w:name w:val="Heading 8 Char"/>
    <w:link w:val="Heading8"/>
    <w:rPr>
      <w:rFonts w:ascii="Arial" w:hAnsi="Arial"/>
      <w:sz w:val="36"/>
      <w:lang w:val="en-GB" w:eastAsia="en-US"/>
    </w:rPr>
  </w:style>
  <w:style w:type="character" w:customStyle="1" w:styleId="HeaderChar">
    <w:name w:val="Header Char"/>
    <w:link w:val="Header"/>
    <w:rPr>
      <w:rFonts w:ascii="Arial" w:hAnsi="Arial"/>
      <w:b/>
      <w:sz w:val="18"/>
      <w:lang w:val="en-GB" w:eastAsia="en-US"/>
    </w:rPr>
  </w:style>
  <w:style w:type="character" w:customStyle="1" w:styleId="FooterChar">
    <w:name w:val="Footer Char"/>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rPr>
      <w:rFonts w:ascii="Times New Roman" w:hAnsi="Times New Roman"/>
      <w:lang w:val="en-GB" w:eastAsia="en-US"/>
    </w:rPr>
  </w:style>
  <w:style w:type="character" w:customStyle="1" w:styleId="TFChar">
    <w:name w:val="TF Char"/>
    <w:link w:val="TF"/>
    <w:rPr>
      <w:rFonts w:ascii="Arial" w:hAnsi="Arial"/>
      <w:b/>
      <w:lang w:val="en-GB" w:eastAsia="en-US"/>
    </w:rPr>
  </w:style>
  <w:style w:type="character" w:customStyle="1" w:styleId="B4Char">
    <w:name w:val="B4 Char"/>
    <w:link w:val="B4"/>
    <w:rPr>
      <w:rFonts w:ascii="Times New Roman" w:hAnsi="Times New Roman"/>
      <w:lang w:val="en-GB" w:eastAsia="en-US"/>
    </w:rPr>
  </w:style>
  <w:style w:type="paragraph" w:customStyle="1" w:styleId="TAJ">
    <w:name w:val="TAJ"/>
    <w:basedOn w:val="TH"/>
    <w:rPr>
      <w:rFonts w:eastAsia="SimSun"/>
    </w:rPr>
  </w:style>
  <w:style w:type="paragraph" w:customStyle="1" w:styleId="Guidance">
    <w:name w:val="Guidance"/>
    <w:basedOn w:val="Normal"/>
    <w:rPr>
      <w:rFonts w:eastAsia="SimSun"/>
      <w:i/>
      <w:color w:val="0000FF"/>
    </w:rPr>
  </w:style>
  <w:style w:type="character" w:customStyle="1" w:styleId="DocumentMapChar">
    <w:name w:val="Document Map Char"/>
    <w:link w:val="DocumentMap"/>
    <w:rPr>
      <w:rFonts w:ascii="Tahoma" w:hAnsi="Tahoma" w:cs="Tahoma"/>
      <w:shd w:val="clear" w:color="auto" w:fill="000080"/>
      <w:lang w:val="en-GB" w:eastAsia="en-US"/>
    </w:rPr>
  </w:style>
  <w:style w:type="character" w:customStyle="1" w:styleId="FootnoteTextChar">
    <w:name w:val="Footnote Text Char"/>
    <w:link w:val="FootnoteText"/>
    <w:rPr>
      <w:rFonts w:ascii="Times New Roman" w:hAnsi="Times New Roman"/>
      <w:sz w:val="16"/>
      <w:lang w:val="en-GB" w:eastAsia="en-US"/>
    </w:rPr>
  </w:style>
  <w:style w:type="character" w:customStyle="1" w:styleId="ListChar">
    <w:name w:val="List Char"/>
    <w:link w:val="List"/>
    <w:rPr>
      <w:rFonts w:ascii="Times New Roman" w:hAnsi="Times New Roman"/>
      <w:lang w:val="en-GB" w:eastAsia="en-US"/>
    </w:rPr>
  </w:style>
  <w:style w:type="character" w:customStyle="1" w:styleId="ListBulletChar">
    <w:name w:val="List Bullet Char"/>
    <w:link w:val="ListBullet"/>
    <w:rPr>
      <w:rFonts w:ascii="Times New Roman" w:hAnsi="Times New Roman"/>
      <w:lang w:val="en-GB" w:eastAsia="en-US"/>
    </w:rPr>
  </w:style>
  <w:style w:type="character" w:customStyle="1" w:styleId="ListBullet2Char">
    <w:name w:val="List Bullet 2 Char"/>
    <w:link w:val="ListBullet2"/>
    <w:rPr>
      <w:rFonts w:ascii="Times New Roman" w:hAnsi="Times New Roman"/>
      <w:lang w:val="en-GB" w:eastAsia="en-US"/>
    </w:rPr>
  </w:style>
  <w:style w:type="character" w:customStyle="1" w:styleId="ListBullet3Char">
    <w:name w:val="List Bullet 3 Char"/>
    <w:link w:val="ListBullet3"/>
    <w:rPr>
      <w:rFonts w:ascii="Times New Roman" w:hAnsi="Times New Roman"/>
      <w:lang w:val="en-GB" w:eastAsia="en-US"/>
    </w:rPr>
  </w:style>
  <w:style w:type="character" w:customStyle="1" w:styleId="List2Char">
    <w:name w:val="List 2 Char"/>
    <w:link w:val="List2"/>
    <w:rPr>
      <w:rFonts w:ascii="Times New Roman" w:hAnsi="Times New Roman"/>
      <w:lang w:val="en-GB" w:eastAsia="en-US"/>
    </w:rPr>
  </w:style>
  <w:style w:type="paragraph" w:customStyle="1" w:styleId="TabList">
    <w:name w:val="TabList"/>
    <w:basedOn w:val="Normal"/>
    <w:pPr>
      <w:tabs>
        <w:tab w:val="left" w:pos="1134"/>
      </w:tabs>
      <w:spacing w:after="0"/>
    </w:pPr>
    <w:rPr>
      <w:rFonts w:eastAsia="MS Mincho"/>
    </w:rPr>
  </w:style>
  <w:style w:type="character" w:customStyle="1" w:styleId="CaptionChar">
    <w:name w:val="Caption Char"/>
    <w:link w:val="Caption"/>
    <w:uiPriority w:val="99"/>
    <w:locked/>
    <w:rPr>
      <w:rFonts w:ascii="Times New Roman" w:eastAsia="MS Mincho" w:hAnsi="Times New Roman"/>
      <w:b/>
      <w:lang w:val="en-GB" w:eastAsia="en-US"/>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character" w:customStyle="1" w:styleId="PlainTextChar">
    <w:name w:val="Plain Text Char"/>
    <w:basedOn w:val="DefaultParagraphFont"/>
    <w:link w:val="PlainText"/>
    <w:uiPriority w:val="99"/>
    <w:rPr>
      <w:rFonts w:ascii="Courier New" w:eastAsia="MS Mincho" w:hAnsi="Courier New"/>
      <w:lang w:val="en-GB" w:eastAsia="en-US"/>
    </w:rPr>
  </w:style>
  <w:style w:type="paragraph" w:customStyle="1" w:styleId="text">
    <w:name w:val="text"/>
    <w:basedOn w:val="Normal"/>
    <w:pPr>
      <w:widowControl w:val="0"/>
      <w:spacing w:after="240"/>
      <w:jc w:val="both"/>
    </w:pPr>
    <w:rPr>
      <w:rFonts w:eastAsia="MS Mincho"/>
      <w:sz w:val="24"/>
      <w:lang w:val="en-AU"/>
    </w:rPr>
  </w:style>
  <w:style w:type="paragraph" w:customStyle="1" w:styleId="Reference">
    <w:name w:val="Reference"/>
    <w:basedOn w:val="EX"/>
    <w:pPr>
      <w:tabs>
        <w:tab w:val="left" w:pos="567"/>
      </w:tabs>
      <w:ind w:left="567" w:hanging="567"/>
    </w:pPr>
    <w:rPr>
      <w:rFonts w:eastAsia="MS Mincho"/>
    </w:rPr>
  </w:style>
  <w:style w:type="paragraph" w:customStyle="1" w:styleId="berschrift1H1">
    <w:name w:val="Überschrift 1.H1"/>
    <w:basedOn w:val="Normal"/>
    <w:next w:val="Normal"/>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rPr>
      <w:rFonts w:ascii="Arial" w:eastAsia="MS Mincho" w:hAnsi="Arial" w:cs="Times New Roman"/>
      <w:lang w:val="en-GB"/>
    </w:rPr>
  </w:style>
  <w:style w:type="paragraph" w:customStyle="1" w:styleId="textintend1">
    <w:name w:val="text intend 1"/>
    <w:basedOn w:val="tex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Normal"/>
    <w:pPr>
      <w:widowControl w:val="0"/>
      <w:tabs>
        <w:tab w:val="left" w:pos="360"/>
      </w:tabs>
      <w:spacing w:before="60" w:after="60"/>
      <w:ind w:left="360" w:hanging="360"/>
      <w:jc w:val="both"/>
    </w:pPr>
    <w:rPr>
      <w:rFonts w:eastAsia="MS Mincho"/>
    </w:rPr>
  </w:style>
  <w:style w:type="character" w:customStyle="1" w:styleId="BodyTextIndentChar">
    <w:name w:val="Body Text Indent Char"/>
    <w:basedOn w:val="DefaultParagraphFont"/>
    <w:link w:val="BodyTextIndent"/>
    <w:rPr>
      <w:rFonts w:ascii="Times New Roman" w:eastAsia="MS Mincho" w:hAnsi="Times New Roman"/>
      <w:i/>
      <w:sz w:val="22"/>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odyText2Char">
    <w:name w:val="Body Text 2 Char"/>
    <w:basedOn w:val="DefaultParagraphFont"/>
    <w:link w:val="BodyText2"/>
    <w:rPr>
      <w:rFonts w:ascii="Times New Roman" w:eastAsia="MS Mincho" w:hAnsi="Times New Roman"/>
      <w:sz w:val="24"/>
      <w:lang w:val="en-GB" w:eastAsia="en-US"/>
    </w:rPr>
  </w:style>
  <w:style w:type="paragraph" w:customStyle="1" w:styleId="para">
    <w:name w:val="para"/>
    <w:basedOn w:val="Normal"/>
    <w:pPr>
      <w:spacing w:after="240"/>
      <w:jc w:val="both"/>
    </w:pPr>
    <w:rPr>
      <w:rFonts w:ascii="Helvetica" w:eastAsia="MS Mincho" w:hAnsi="Helvetica"/>
    </w:rPr>
  </w:style>
  <w:style w:type="character" w:customStyle="1" w:styleId="MTEquationSection">
    <w:name w:val="MTEquationSection"/>
    <w:rPr>
      <w:color w:val="FF0000"/>
      <w:lang w:eastAsia="en-US"/>
    </w:rPr>
  </w:style>
  <w:style w:type="paragraph" w:customStyle="1" w:styleId="MTDisplayEquation">
    <w:name w:val="MTDisplayEquation"/>
    <w:basedOn w:val="Normal"/>
    <w:pPr>
      <w:tabs>
        <w:tab w:val="center" w:pos="4820"/>
        <w:tab w:val="right" w:pos="9640"/>
      </w:tabs>
    </w:pPr>
    <w:rPr>
      <w:rFonts w:eastAsia="MS Mincho"/>
    </w:rPr>
  </w:style>
  <w:style w:type="character" w:customStyle="1" w:styleId="BodyTextIndent2Char">
    <w:name w:val="Body Text Indent 2 Char"/>
    <w:basedOn w:val="DefaultParagraphFont"/>
    <w:link w:val="BodyTextIndent2"/>
    <w:rPr>
      <w:rFonts w:ascii="Times New Roman" w:eastAsia="MS Mincho" w:hAnsi="Times New Roman"/>
      <w:lang w:val="en-GB" w:eastAsia="en-US"/>
    </w:rPr>
  </w:style>
  <w:style w:type="paragraph" w:customStyle="1" w:styleId="List1">
    <w:name w:val="List1"/>
    <w:basedOn w:val="Normal"/>
    <w:pPr>
      <w:spacing w:before="120" w:after="0" w:line="280" w:lineRule="atLeast"/>
      <w:ind w:left="360" w:hanging="360"/>
      <w:jc w:val="both"/>
    </w:pPr>
    <w:rPr>
      <w:rFonts w:ascii="Bookman" w:eastAsia="MS Mincho" w:hAnsi="Bookman"/>
    </w:rPr>
  </w:style>
  <w:style w:type="character" w:customStyle="1" w:styleId="BodyText3Char">
    <w:name w:val="Body Text 3 Char"/>
    <w:basedOn w:val="DefaultParagraphFont"/>
    <w:link w:val="BodyText3"/>
    <w:rPr>
      <w:rFonts w:ascii="Times New Roman" w:eastAsia="MS Mincho" w:hAnsi="Times New Roman"/>
      <w:b/>
      <w:i/>
      <w:lang w:val="en-GB" w:eastAsia="en-US"/>
    </w:rPr>
  </w:style>
  <w:style w:type="paragraph" w:customStyle="1" w:styleId="TdocText">
    <w:name w:val="Tdoc_Text"/>
    <w:basedOn w:val="Normal"/>
    <w:pPr>
      <w:spacing w:before="120" w:after="0"/>
      <w:jc w:val="both"/>
    </w:pPr>
    <w:rPr>
      <w:rFonts w:eastAsia="MS Mincho"/>
    </w:rPr>
  </w:style>
  <w:style w:type="character" w:customStyle="1" w:styleId="BalloonTextChar">
    <w:name w:val="Balloon Text Char"/>
    <w:link w:val="BalloonText"/>
    <w:rPr>
      <w:rFonts w:ascii="Tahoma" w:hAnsi="Tahoma" w:cs="Tahoma"/>
      <w:sz w:val="16"/>
      <w:szCs w:val="16"/>
      <w:lang w:val="en-GB" w:eastAsia="en-US"/>
    </w:rPr>
  </w:style>
  <w:style w:type="paragraph" w:customStyle="1" w:styleId="centered">
    <w:name w:val="centered"/>
    <w:basedOn w:val="Normal"/>
    <w:pPr>
      <w:widowControl w:val="0"/>
      <w:spacing w:before="120" w:after="0" w:line="280" w:lineRule="atLeast"/>
      <w:jc w:val="center"/>
    </w:pPr>
    <w:rPr>
      <w:rFonts w:ascii="Bookman" w:eastAsia="MS Mincho" w:hAnsi="Bookman"/>
    </w:rPr>
  </w:style>
  <w:style w:type="character" w:customStyle="1" w:styleId="superscript">
    <w:name w:val="superscript"/>
    <w:rPr>
      <w:rFonts w:ascii="Bookman" w:hAnsi="Bookman"/>
      <w:position w:val="6"/>
      <w:sz w:val="18"/>
    </w:rPr>
  </w:style>
  <w:style w:type="paragraph" w:customStyle="1" w:styleId="References">
    <w:name w:val="References"/>
    <w:basedOn w:val="Normal"/>
    <w:pPr>
      <w:numPr>
        <w:numId w:val="3"/>
      </w:numPr>
      <w:spacing w:after="80"/>
    </w:pPr>
    <w:rPr>
      <w:rFonts w:eastAsia="MS Mincho"/>
      <w:sz w:val="18"/>
    </w:rPr>
  </w:style>
  <w:style w:type="character" w:customStyle="1" w:styleId="CommentSubjectChar">
    <w:name w:val="Comment Subject Char"/>
    <w:link w:val="CommentSubject"/>
    <w:rPr>
      <w:rFonts w:ascii="Times New Roman" w:hAnsi="Times New Roman"/>
      <w:b/>
      <w:bCs/>
      <w:lang w:val="en-GB" w:eastAsia="en-US"/>
    </w:rPr>
  </w:style>
  <w:style w:type="paragraph" w:customStyle="1" w:styleId="ZchnZchn">
    <w:name w:val="Zchn Zchn"/>
    <w:semiHidden/>
    <w:pPr>
      <w:keepNext/>
      <w:numPr>
        <w:numId w:val="4"/>
      </w:numPr>
      <w:autoSpaceDE w:val="0"/>
      <w:autoSpaceDN w:val="0"/>
      <w:adjustRightInd w:val="0"/>
      <w:spacing w:before="60" w:after="60"/>
      <w:jc w:val="both"/>
    </w:pPr>
    <w:rPr>
      <w:rFonts w:ascii="Arial" w:hAnsi="Arial"/>
      <w:color w:val="0000FF"/>
      <w:kern w:val="2"/>
      <w:lang w:eastAsia="zh-CN"/>
    </w:rPr>
  </w:style>
  <w:style w:type="character" w:customStyle="1" w:styleId="NOChar1">
    <w:name w:val="NO Char1"/>
    <w:rPr>
      <w:rFonts w:eastAsia="MS Mincho"/>
      <w:lang w:val="en-GB" w:eastAsia="en-US" w:bidi="ar-SA"/>
    </w:rPr>
  </w:style>
  <w:style w:type="character" w:customStyle="1" w:styleId="B1Char1">
    <w:name w:val="B1 Char1"/>
    <w:rPr>
      <w:rFonts w:eastAsia="MS Mincho"/>
      <w:lang w:val="en-GB" w:eastAsia="en-US" w:bidi="ar-SA"/>
    </w:rPr>
  </w:style>
  <w:style w:type="paragraph" w:customStyle="1" w:styleId="TableText0">
    <w:name w:val="TableText"/>
    <w:basedOn w:val="BodyTextInden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style>
  <w:style w:type="paragraph" w:customStyle="1" w:styleId="B1">
    <w:name w:val="B1+"/>
    <w:basedOn w:val="B10"/>
    <w:pPr>
      <w:numPr>
        <w:numId w:val="5"/>
      </w:numPr>
      <w:tabs>
        <w:tab w:val="clear" w:pos="737"/>
        <w:tab w:val="left" w:pos="720"/>
      </w:tabs>
      <w:overflowPunct w:val="0"/>
      <w:autoSpaceDE w:val="0"/>
      <w:autoSpaceDN w:val="0"/>
      <w:adjustRightInd w:val="0"/>
      <w:ind w:left="720" w:hanging="360"/>
      <w:textAlignment w:val="baseline"/>
    </w:pPr>
    <w:rPr>
      <w:rFonts w:eastAsia="SimSun"/>
      <w:lang w:eastAsia="zh-CN"/>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列表段落"/>
    <w:basedOn w:val="Normal"/>
    <w:link w:val="ListParagraphChar"/>
    <w:uiPriority w:val="34"/>
    <w:qFormat/>
    <w:pPr>
      <w:numPr>
        <w:numId w:val="6"/>
      </w:numPr>
      <w:spacing w:before="340" w:after="240"/>
      <w:contextualSpacing/>
    </w:pPr>
    <w:rPr>
      <w:rFonts w:eastAsia="SimSun"/>
      <w:szCs w:val="24"/>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rPr>
      <w:rFonts w:ascii="Times New Roman" w:hAnsi="Times New Roman" w:cs="Times New Roman"/>
      <w:sz w:val="22"/>
      <w:szCs w:val="24"/>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TdocHeading1">
    <w:name w:val="Tdoc_Heading_1"/>
    <w:basedOn w:val="Heading1"/>
    <w:next w:val="BodyText"/>
    <w:autoRedefine/>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rPr>
      <w:rFonts w:eastAsia="SimSun"/>
      <w:i/>
      <w:color w:val="0000FF"/>
      <w:lang w:val="en-GB" w:eastAsia="en-US"/>
    </w:rPr>
  </w:style>
  <w:style w:type="paragraph" w:customStyle="1" w:styleId="Bulletedo1">
    <w:name w:val="Bulleted o 1"/>
    <w:basedOn w:val="Normal"/>
    <w:pPr>
      <w:numPr>
        <w:numId w:val="7"/>
      </w:numPr>
      <w:tabs>
        <w:tab w:val="clear" w:pos="360"/>
        <w:tab w:val="left" w:pos="720"/>
      </w:tabs>
      <w:overflowPunct w:val="0"/>
      <w:autoSpaceDE w:val="0"/>
      <w:autoSpaceDN w:val="0"/>
      <w:adjustRightInd w:val="0"/>
      <w:spacing w:before="120" w:after="120"/>
      <w:ind w:left="720"/>
      <w:textAlignment w:val="baseline"/>
    </w:pPr>
    <w:rPr>
      <w:rFonts w:eastAsia="SimSun"/>
    </w:rPr>
  </w:style>
  <w:style w:type="paragraph" w:customStyle="1" w:styleId="TOCHeading1">
    <w:name w:val="TOC Heading1"/>
    <w:basedOn w:val="Heading1"/>
    <w:next w:val="Normal"/>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rPr>
      <w:rFonts w:ascii="Arial" w:hAnsi="Arial"/>
      <w:sz w:val="18"/>
      <w:lang w:val="en-GB"/>
    </w:rPr>
  </w:style>
  <w:style w:type="paragraph" w:customStyle="1" w:styleId="Revision1">
    <w:name w:val="Revision1"/>
    <w:hidden/>
    <w:uiPriority w:val="99"/>
    <w:semiHidden/>
    <w:rPr>
      <w:rFonts w:ascii="Times New Roman" w:hAnsi="Times New Roman" w:cs="Times New Roman"/>
      <w:lang w:val="en-GB"/>
    </w:rPr>
  </w:style>
  <w:style w:type="character" w:customStyle="1" w:styleId="EQChar">
    <w:name w:val="EQ Char"/>
    <w:link w:val="EQ"/>
    <w:locked/>
    <w:rPr>
      <w:rFonts w:ascii="Times New Roman" w:hAnsi="Times New Roman"/>
      <w:lang w:val="en-GB" w:eastAsia="en-US"/>
    </w:rPr>
  </w:style>
  <w:style w:type="character" w:customStyle="1" w:styleId="TAL0">
    <w:name w:val="TAL (文字)"/>
    <w:rPr>
      <w:rFonts w:ascii="Arial" w:hAnsi="Arial"/>
      <w:sz w:val="18"/>
      <w:lang w:val="en-GB" w:eastAsia="ko-KR" w:bidi="ar-SA"/>
    </w:rPr>
  </w:style>
  <w:style w:type="character" w:customStyle="1" w:styleId="CharChar3">
    <w:name w:val="Char Char3"/>
    <w:semiHidden/>
    <w:rPr>
      <w:rFonts w:ascii="Arial" w:hAnsi="Arial"/>
      <w:sz w:val="28"/>
      <w:lang w:val="en-GB" w:eastAsia="ko-KR" w:bidi="ar-SA"/>
    </w:rPr>
  </w:style>
  <w:style w:type="character" w:customStyle="1" w:styleId="msoins00">
    <w:name w:val="msoins0"/>
  </w:style>
  <w:style w:type="character" w:customStyle="1" w:styleId="Underrubrik2Char2">
    <w:name w:val="Underrubrik2 Char2"/>
    <w:rPr>
      <w:rFonts w:ascii="Arial" w:hAnsi="Arial"/>
      <w:sz w:val="28"/>
      <w:lang w:val="en-GB" w:eastAsia="en-US" w:bidi="ar-SA"/>
    </w:rPr>
  </w:style>
  <w:style w:type="character" w:customStyle="1" w:styleId="h4Char2">
    <w:name w:val="h4 Char2"/>
    <w:rPr>
      <w:rFonts w:ascii="Arial" w:hAnsi="Arial"/>
      <w:sz w:val="24"/>
      <w:lang w:val="en-GB" w:eastAsia="en-US" w:bidi="ar-SA"/>
    </w:rPr>
  </w:style>
  <w:style w:type="paragraph" w:customStyle="1" w:styleId="no0">
    <w:name w:val="no"/>
    <w:basedOn w:val="Normal"/>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locked/>
    <w:rPr>
      <w:sz w:val="24"/>
      <w:lang w:val="en-US" w:eastAsia="en-US"/>
    </w:rPr>
  </w:style>
  <w:style w:type="character" w:customStyle="1" w:styleId="EditorsNoteChar">
    <w:name w:val="Editor's Note Char"/>
    <w:link w:val="EditorsNote"/>
    <w:rPr>
      <w:rFonts w:ascii="Times New Roman" w:hAnsi="Times New Roman"/>
      <w:color w:val="FF0000"/>
      <w:lang w:val="en-GB"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Pr>
      <w:rFonts w:ascii="Arial" w:eastAsia="Malgun Gothic" w:hAnsi="Arial"/>
      <w:spacing w:val="2"/>
      <w:lang w:val="en-GB" w:eastAsia="en-US"/>
    </w:rPr>
  </w:style>
  <w:style w:type="paragraph" w:customStyle="1" w:styleId="BL">
    <w:name w:val="BL"/>
    <w:basedOn w:val="Normal"/>
    <w:pPr>
      <w:numPr>
        <w:numId w:val="8"/>
      </w:numPr>
      <w:tabs>
        <w:tab w:val="clear" w:pos="644"/>
        <w:tab w:val="left" w:pos="360"/>
        <w:tab w:val="left" w:pos="851"/>
      </w:tabs>
      <w:overflowPunct w:val="0"/>
      <w:autoSpaceDE w:val="0"/>
      <w:autoSpaceDN w:val="0"/>
      <w:adjustRightInd w:val="0"/>
      <w:ind w:left="0" w:firstLine="0"/>
      <w:textAlignment w:val="baseline"/>
    </w:pPr>
    <w:rPr>
      <w:rFonts w:eastAsia="PMingLiU"/>
    </w:rPr>
  </w:style>
  <w:style w:type="character" w:styleId="PlaceholderText">
    <w:name w:val="Placeholder Text"/>
    <w:uiPriority w:val="99"/>
    <w:semiHidden/>
    <w:rPr>
      <w:color w:val="808080"/>
    </w:rPr>
  </w:style>
  <w:style w:type="character" w:customStyle="1" w:styleId="Heading6Char">
    <w:name w:val="Heading 6 Char"/>
    <w:link w:val="Heading6"/>
    <w:rPr>
      <w:rFonts w:ascii="Arial" w:hAnsi="Arial"/>
      <w:lang w:val="en-GB" w:eastAsia="en-US"/>
    </w:rPr>
  </w:style>
  <w:style w:type="character" w:customStyle="1" w:styleId="Heading7Char">
    <w:name w:val="Heading 7 Char"/>
    <w:link w:val="Heading7"/>
    <w:rPr>
      <w:rFonts w:ascii="Arial" w:hAnsi="Arial"/>
      <w:lang w:val="en-GB" w:eastAsia="en-US"/>
    </w:rPr>
  </w:style>
  <w:style w:type="character" w:customStyle="1" w:styleId="Heading9Char">
    <w:name w:val="Heading 9 Char"/>
    <w:link w:val="Heading9"/>
    <w:rPr>
      <w:rFonts w:ascii="Arial" w:hAnsi="Arial"/>
      <w:sz w:val="36"/>
      <w:lang w:val="en-GB" w:eastAsia="en-US"/>
    </w:rPr>
  </w:style>
  <w:style w:type="character" w:customStyle="1" w:styleId="PLChar">
    <w:name w:val="PL Char"/>
    <w:link w:val="PL"/>
    <w:rPr>
      <w:rFonts w:ascii="Courier New" w:hAnsi="Courier New"/>
      <w:sz w:val="16"/>
      <w:lang w:val="en-GB" w:eastAsia="en-US"/>
    </w:rPr>
  </w:style>
  <w:style w:type="character" w:customStyle="1" w:styleId="Heading1Char1">
    <w:name w:val="Heading 1 Char1"/>
    <w:rPr>
      <w:rFonts w:ascii="Calibri Light" w:eastAsia="Times New Roman" w:hAnsi="Calibri Light" w:cs="Times New Roman"/>
      <w:color w:val="2F5496"/>
      <w:sz w:val="32"/>
      <w:szCs w:val="32"/>
      <w:lang w:eastAsia="en-US"/>
    </w:rPr>
  </w:style>
  <w:style w:type="character" w:customStyle="1" w:styleId="Heading4Char1">
    <w:name w:val="Heading 4 Char1"/>
    <w:rPr>
      <w:rFonts w:ascii="Calibri Light" w:eastAsia="Times New Roman" w:hAnsi="Calibri Light" w:cs="Times New Roman"/>
      <w:i/>
      <w:iCs/>
      <w:color w:val="2F5496"/>
      <w:lang w:eastAsia="en-US"/>
    </w:rPr>
  </w:style>
  <w:style w:type="character" w:customStyle="1" w:styleId="Heading5Char1">
    <w:name w:val="Heading 5 Char1"/>
    <w:rPr>
      <w:rFonts w:ascii="Calibri Light" w:eastAsia="Times New Roman" w:hAnsi="Calibri Light" w:cs="Times New Roman"/>
      <w:color w:val="2F5496"/>
      <w:lang w:eastAsia="en-US"/>
    </w:rPr>
  </w:style>
  <w:style w:type="paragraph" w:customStyle="1" w:styleId="msonormal0">
    <w:name w:val="msonormal"/>
    <w:basedOn w:val="Normal"/>
    <w:uiPriority w:val="99"/>
    <w:pPr>
      <w:spacing w:after="100" w:afterAutospacing="1"/>
    </w:pPr>
    <w:rPr>
      <w:rFonts w:eastAsia="SimSun"/>
      <w:sz w:val="24"/>
      <w:szCs w:val="24"/>
    </w:rPr>
  </w:style>
  <w:style w:type="character" w:customStyle="1" w:styleId="FootnoteTextChar1">
    <w:name w:val="Footnote Text Char1"/>
    <w:semiHidden/>
    <w:rPr>
      <w:rFonts w:ascii="Times New Roman" w:eastAsia="SimSun" w:hAnsi="Times New Roman"/>
      <w:lang w:eastAsia="en-US"/>
    </w:rPr>
  </w:style>
  <w:style w:type="character" w:customStyle="1" w:styleId="HeaderChar1">
    <w:name w:val="Header Char1"/>
    <w:semiHidden/>
    <w:rPr>
      <w:rFonts w:ascii="Times New Roman" w:eastAsia="SimSun" w:hAnsi="Times New Roman"/>
      <w:lang w:eastAsia="en-US"/>
    </w:rPr>
  </w:style>
  <w:style w:type="character" w:customStyle="1" w:styleId="CharChar31">
    <w:name w:val="Char Char31"/>
    <w:semiHidden/>
    <w:rPr>
      <w:rFonts w:ascii="Arial" w:hAnsi="Arial" w:cs="Arial" w:hint="default"/>
      <w:sz w:val="28"/>
      <w:lang w:val="en-GB" w:eastAsia="ko-KR" w:bidi="ar-SA"/>
    </w:rPr>
  </w:style>
  <w:style w:type="character" w:customStyle="1" w:styleId="Underrubrik2Char3">
    <w:name w:val="Underrubrik2 Char3"/>
    <w:rPr>
      <w:rFonts w:ascii="Arial" w:hAnsi="Arial" w:cs="Times New Roman"/>
      <w:sz w:val="28"/>
      <w:szCs w:val="20"/>
      <w:lang w:val="en-GB" w:eastAsia="en-US"/>
    </w:rPr>
  </w:style>
  <w:style w:type="paragraph" w:customStyle="1" w:styleId="CharCharCharCharChar">
    <w:name w:val="Char Char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
    <w:name w:val="(文字) (文字)1 Char (文字) (文字) Char (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
    <w:name w:val="(文字) (文字)1 Char (文字) (文字)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CharCharCharChar">
    <w:name w:val="(文字) (文字)1 Char (文字) (文字) Char (文字) (文字)1 Char (文字) (文字)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rPr>
  </w:style>
  <w:style w:type="character" w:customStyle="1" w:styleId="capCharChar2">
    <w:name w:val="cap Char Char2"/>
    <w:rPr>
      <w:b/>
      <w:lang w:val="en-GB" w:eastAsia="en-GB" w:bidi="ar-SA"/>
    </w:rPr>
  </w:style>
  <w:style w:type="character" w:customStyle="1" w:styleId="Head2AChar4">
    <w:name w:val="Head2A Char4"/>
    <w:rPr>
      <w:rFonts w:ascii="Arial" w:hAnsi="Arial"/>
      <w:sz w:val="32"/>
      <w:lang w:val="en-GB" w:eastAsia="ja-JP" w:bidi="ar-SA"/>
    </w:rPr>
  </w:style>
  <w:style w:type="character" w:customStyle="1" w:styleId="CharChar4">
    <w:name w:val="Char Char4"/>
    <w:rPr>
      <w:rFonts w:ascii="Courier New" w:hAnsi="Courier New"/>
      <w:lang w:val="nb-NO"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hAnsi="Arial"/>
      <w:color w:val="0000FF"/>
      <w:kern w:val="2"/>
      <w:lang w:eastAsia="zh-CN"/>
    </w:rPr>
  </w:style>
  <w:style w:type="paragraph" w:customStyle="1" w:styleId="a">
    <w:name w:val="(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
    <w:name w:val="T1 Char"/>
    <w:rPr>
      <w:rFonts w:ascii="Arial" w:hAnsi="Arial" w:cs="Times New Roman"/>
      <w:sz w:val="20"/>
      <w:szCs w:val="20"/>
      <w:lang w:val="en-GB" w:eastAsia="en-US"/>
    </w:rPr>
  </w:style>
  <w:style w:type="character" w:customStyle="1" w:styleId="T1Char1">
    <w:name w:val="T1 Char1"/>
    <w:rPr>
      <w:rFonts w:ascii="Arial" w:hAnsi="Arial" w:cs="Times New Roman"/>
      <w:sz w:val="20"/>
      <w:szCs w:val="20"/>
      <w:lang w:val="en-GB" w:eastAsia="en-US"/>
    </w:rPr>
  </w:style>
  <w:style w:type="paragraph" w:customStyle="1" w:styleId="CarCar">
    <w:name w:val="Car C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1">
    <w:name w:val="Head2A Char1"/>
    <w:rPr>
      <w:rFonts w:ascii="Arial" w:hAnsi="Arial"/>
      <w:sz w:val="32"/>
      <w:lang w:val="en-GB" w:eastAsia="en-US" w:bidi="ar-SA"/>
    </w:r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2">
    <w:name w:val="Head2A Char2"/>
    <w:rPr>
      <w:rFonts w:ascii="Arial" w:hAnsi="Arial"/>
      <w:sz w:val="32"/>
      <w:lang w:val="en-GB" w:eastAsia="en-US" w:bidi="ar-SA"/>
    </w:rPr>
  </w:style>
  <w:style w:type="paragraph" w:customStyle="1" w:styleId="2">
    <w:name w:val="(文字) (文字)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3">
    <w:name w:val="Head2A Char3"/>
    <w:rPr>
      <w:rFonts w:ascii="Arial" w:hAnsi="Arial"/>
      <w:sz w:val="32"/>
      <w:lang w:val="en-GB" w:eastAsia="en-US" w:bidi="ar-SA"/>
    </w:rPr>
  </w:style>
  <w:style w:type="paragraph" w:customStyle="1" w:styleId="3">
    <w:name w:val="(文字) (文字)3"/>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ZchnZchn2">
    <w:name w:val="Zchn Zchn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4">
    <w:name w:val="(文字) (文字)4"/>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2">
    <w:name w:val="T1 Char2"/>
    <w:rPr>
      <w:rFonts w:ascii="Arial" w:hAnsi="Arial" w:cs="Times New Roman"/>
      <w:sz w:val="20"/>
      <w:szCs w:val="20"/>
      <w:lang w:val="en-GB" w:eastAsia="en-US"/>
    </w:rPr>
  </w:style>
  <w:style w:type="paragraph" w:customStyle="1" w:styleId="1">
    <w:name w:val="(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7">
    <w:name w:val="Char Char7"/>
    <w:semiHidden/>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customStyle="1" w:styleId="10">
    <w:name w:val="修订1"/>
    <w:hidden/>
    <w:semiHidden/>
    <w:rPr>
      <w:rFonts w:ascii="Times New Roman" w:eastAsia="Batang" w:hAnsi="Times New Roman" w:cs="Times New Roman"/>
      <w:lang w:val="en-GB"/>
    </w:rPr>
  </w:style>
  <w:style w:type="character" w:customStyle="1" w:styleId="EndnoteTextChar">
    <w:name w:val="Endnote Text Char"/>
    <w:basedOn w:val="DefaultParagraphFont"/>
    <w:link w:val="EndnoteText"/>
    <w:rPr>
      <w:rFonts w:ascii="Times New Roman" w:eastAsia="SimSun" w:hAnsi="Times New Roman"/>
      <w:lang w:val="en-GB" w:eastAsia="en-US"/>
    </w:rPr>
  </w:style>
  <w:style w:type="character" w:customStyle="1" w:styleId="btChar3">
    <w:name w:val="bt Char3"/>
    <w:rPr>
      <w:lang w:val="en-GB" w:eastAsia="ja-JP" w:bidi="ar-SA"/>
    </w:rPr>
  </w:style>
  <w:style w:type="character" w:customStyle="1" w:styleId="TitleChar">
    <w:name w:val="Title Char"/>
    <w:basedOn w:val="DefaultParagraphFont"/>
    <w:link w:val="Title"/>
    <w:rPr>
      <w:rFonts w:ascii="Courier New" w:eastAsia="Malgun Gothic" w:hAnsi="Courier New"/>
      <w:lang w:val="nb-NO"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rPr>
      <w:rFonts w:ascii="Arial" w:hAnsi="Arial"/>
      <w:sz w:val="22"/>
      <w:lang w:val="en-GB" w:eastAsia="ja-JP" w:bidi="ar-SA"/>
    </w:rPr>
  </w:style>
  <w:style w:type="character" w:customStyle="1" w:styleId="DateChar">
    <w:name w:val="Date Char"/>
    <w:basedOn w:val="DefaultParagraphFont"/>
    <w:link w:val="Date"/>
    <w:rPr>
      <w:rFonts w:ascii="Times New Roman" w:eastAsia="Malgun Gothic" w:hAnsi="Times New Roman"/>
      <w:lang w:val="en-GB" w:eastAsia="en-US"/>
    </w:rPr>
  </w:style>
  <w:style w:type="paragraph" w:customStyle="1" w:styleId="AutoCorrect">
    <w:name w:val="AutoCorrect"/>
    <w:rPr>
      <w:rFonts w:ascii="Times New Roman" w:eastAsia="Malgun Gothic" w:hAnsi="Times New Roman" w:cs="Times New Roman"/>
      <w:sz w:val="24"/>
      <w:szCs w:val="24"/>
      <w:lang w:val="en-GB" w:eastAsia="ko-KR"/>
    </w:rPr>
  </w:style>
  <w:style w:type="paragraph" w:customStyle="1" w:styleId="-PAGE-">
    <w:name w:val="- PAGE -"/>
    <w:rPr>
      <w:rFonts w:ascii="Times New Roman" w:eastAsia="Malgun Gothic" w:hAnsi="Times New Roman" w:cs="Times New Roman"/>
      <w:sz w:val="24"/>
      <w:szCs w:val="24"/>
      <w:lang w:val="en-GB" w:eastAsia="ko-KR"/>
    </w:rPr>
  </w:style>
  <w:style w:type="paragraph" w:customStyle="1" w:styleId="PageXofY">
    <w:name w:val="Page X of Y"/>
    <w:rPr>
      <w:rFonts w:ascii="Times New Roman" w:eastAsia="Malgun Gothic" w:hAnsi="Times New Roman" w:cs="Times New Roman"/>
      <w:sz w:val="24"/>
      <w:szCs w:val="24"/>
      <w:lang w:val="en-GB" w:eastAsia="ko-KR"/>
    </w:rPr>
  </w:style>
  <w:style w:type="paragraph" w:customStyle="1" w:styleId="Createdby">
    <w:name w:val="Created by"/>
    <w:rPr>
      <w:rFonts w:ascii="Times New Roman" w:eastAsia="Malgun Gothic" w:hAnsi="Times New Roman" w:cs="Times New Roman"/>
      <w:sz w:val="24"/>
      <w:szCs w:val="24"/>
      <w:lang w:val="en-GB" w:eastAsia="ko-KR"/>
    </w:rPr>
  </w:style>
  <w:style w:type="paragraph" w:customStyle="1" w:styleId="Createdon">
    <w:name w:val="Created on"/>
    <w:rPr>
      <w:rFonts w:ascii="Times New Roman" w:eastAsia="Malgun Gothic" w:hAnsi="Times New Roman" w:cs="Times New Roman"/>
      <w:sz w:val="24"/>
      <w:szCs w:val="24"/>
      <w:lang w:val="en-GB" w:eastAsia="ko-KR"/>
    </w:rPr>
  </w:style>
  <w:style w:type="paragraph" w:customStyle="1" w:styleId="Lastprinted">
    <w:name w:val="Last printed"/>
    <w:rPr>
      <w:rFonts w:ascii="Times New Roman" w:eastAsia="Malgun Gothic" w:hAnsi="Times New Roman" w:cs="Times New Roman"/>
      <w:sz w:val="24"/>
      <w:szCs w:val="24"/>
      <w:lang w:val="en-GB" w:eastAsia="ko-KR"/>
    </w:rPr>
  </w:style>
  <w:style w:type="paragraph" w:customStyle="1" w:styleId="Lastsavedby">
    <w:name w:val="Last saved by"/>
    <w:rPr>
      <w:rFonts w:ascii="Times New Roman" w:eastAsia="Malgun Gothic" w:hAnsi="Times New Roman" w:cs="Times New Roman"/>
      <w:sz w:val="24"/>
      <w:szCs w:val="24"/>
      <w:lang w:val="en-GB" w:eastAsia="ko-KR"/>
    </w:rPr>
  </w:style>
  <w:style w:type="paragraph" w:customStyle="1" w:styleId="Filename">
    <w:name w:val="Filename"/>
    <w:rPr>
      <w:rFonts w:ascii="Times New Roman" w:eastAsia="Malgun Gothic" w:hAnsi="Times New Roman" w:cs="Times New Roman"/>
      <w:sz w:val="24"/>
      <w:szCs w:val="24"/>
      <w:lang w:val="en-GB" w:eastAsia="ko-KR"/>
    </w:rPr>
  </w:style>
  <w:style w:type="paragraph" w:customStyle="1" w:styleId="Filenameandpath">
    <w:name w:val="Filename and path"/>
    <w:rPr>
      <w:rFonts w:ascii="Times New Roman" w:eastAsia="Malgun Gothic" w:hAnsi="Times New Roman" w:cs="Times New Roman"/>
      <w:sz w:val="24"/>
      <w:szCs w:val="24"/>
      <w:lang w:val="en-GB" w:eastAsia="ko-KR"/>
    </w:rPr>
  </w:style>
  <w:style w:type="paragraph" w:customStyle="1" w:styleId="AuthorPageDate">
    <w:name w:val="Author  Page #  Date"/>
    <w:rPr>
      <w:rFonts w:ascii="Times New Roman" w:eastAsia="Malgun Gothic" w:hAnsi="Times New Roman" w:cs="Times New Roman"/>
      <w:sz w:val="24"/>
      <w:szCs w:val="24"/>
      <w:lang w:val="en-GB" w:eastAsia="ko-KR"/>
    </w:rPr>
  </w:style>
  <w:style w:type="paragraph" w:customStyle="1" w:styleId="ConfidentialPageDate">
    <w:name w:val="Confidential  Page #  Date"/>
    <w:rPr>
      <w:rFonts w:ascii="Times New Roman" w:eastAsia="Malgun Gothic" w:hAnsi="Times New Roman" w:cs="Times New Roman"/>
      <w:sz w:val="24"/>
      <w:szCs w:val="24"/>
      <w:lang w:val="en-GB" w:eastAsia="ko-KR"/>
    </w:rPr>
  </w:style>
  <w:style w:type="paragraph" w:customStyle="1" w:styleId="INDENT1">
    <w:name w:val="INDENT1"/>
    <w:basedOn w:val="Normal"/>
    <w:pPr>
      <w:overflowPunct w:val="0"/>
      <w:autoSpaceDE w:val="0"/>
      <w:autoSpaceDN w:val="0"/>
      <w:adjustRightInd w:val="0"/>
      <w:ind w:left="851"/>
      <w:textAlignment w:val="baseline"/>
    </w:pPr>
    <w:rPr>
      <w:lang w:eastAsia="ja-JP"/>
    </w:rPr>
  </w:style>
  <w:style w:type="paragraph" w:customStyle="1" w:styleId="INDENT2">
    <w:name w:val="INDENT2"/>
    <w:basedOn w:val="Normal"/>
    <w:pPr>
      <w:overflowPunct w:val="0"/>
      <w:autoSpaceDE w:val="0"/>
      <w:autoSpaceDN w:val="0"/>
      <w:adjustRightInd w:val="0"/>
      <w:ind w:left="1135" w:hanging="284"/>
      <w:textAlignment w:val="baseline"/>
    </w:pPr>
    <w:rPr>
      <w:lang w:eastAsia="ja-JP"/>
    </w:rPr>
  </w:style>
  <w:style w:type="paragraph" w:customStyle="1" w:styleId="INDENT3">
    <w:name w:val="INDENT3"/>
    <w:basedOn w:val="Normal"/>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eastAsia="ja-JP"/>
    </w:rPr>
  </w:style>
  <w:style w:type="paragraph" w:customStyle="1" w:styleId="Figure">
    <w:name w:val="Figure"/>
    <w:basedOn w:val="Normal"/>
    <w:pPr>
      <w:tabs>
        <w:tab w:val="left" w:pos="1440"/>
      </w:tabs>
      <w:spacing w:before="180" w:after="240" w:line="280" w:lineRule="atLeast"/>
      <w:ind w:left="720" w:hanging="360"/>
      <w:jc w:val="center"/>
    </w:pPr>
    <w:rPr>
      <w:rFonts w:ascii="Arial" w:hAnsi="Arial"/>
      <w:b/>
      <w:lang w:eastAsia="ja-JP"/>
    </w:rPr>
  </w:style>
  <w:style w:type="table" w:customStyle="1" w:styleId="TableGrid1">
    <w:name w:val="Table Grid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pPr>
      <w:snapToGrid w:val="0"/>
      <w:spacing w:after="0"/>
      <w:textAlignment w:val="baseline"/>
    </w:pPr>
    <w:rPr>
      <w:rFonts w:ascii="Arial" w:eastAsia="SimSun" w:hAnsi="Arial" w:cs="Arial"/>
      <w:sz w:val="18"/>
      <w:szCs w:val="18"/>
      <w:lang w:eastAsia="zh-CN"/>
    </w:rPr>
  </w:style>
  <w:style w:type="paragraph" w:customStyle="1" w:styleId="ATC">
    <w:name w:val="ATC"/>
    <w:basedOn w:val="Normal"/>
    <w:pPr>
      <w:overflowPunct w:val="0"/>
      <w:autoSpaceDE w:val="0"/>
      <w:autoSpaceDN w:val="0"/>
      <w:adjustRightInd w:val="0"/>
      <w:textAlignment w:val="baseline"/>
    </w:pPr>
    <w:rPr>
      <w:lang w:eastAsia="ja-JP"/>
    </w:rPr>
  </w:style>
  <w:style w:type="paragraph" w:customStyle="1" w:styleId="TaOC">
    <w:name w:val="TaOC"/>
    <w:basedOn w:val="TAC"/>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xl40">
    <w:name w:val="xl40"/>
    <w:basedOn w:val="Normal"/>
    <w:pPr>
      <w:shd w:val="clear" w:color="000000" w:fill="FFFF00"/>
      <w:spacing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pPr>
      <w:pBdr>
        <w:top w:val="none" w:sz="0" w:space="0" w:color="auto"/>
      </w:pBdr>
    </w:pPr>
    <w:rPr>
      <w:b/>
      <w:color w:val="0000FF"/>
      <w:lang w:eastAsia="ja-JP"/>
    </w:rPr>
  </w:style>
  <w:style w:type="character" w:customStyle="1" w:styleId="T1Char3">
    <w:name w:val="T1 Char3"/>
    <w:rPr>
      <w:rFonts w:ascii="Arial" w:hAnsi="Arial"/>
      <w:lang w:val="en-GB" w:eastAsia="en-US" w:bidi="ar-SA"/>
    </w:rPr>
  </w:style>
  <w:style w:type="table" w:customStyle="1" w:styleId="Tabellengitternetz1">
    <w:name w:val="Tabellengitternetz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left" w:pos="928"/>
      </w:tabs>
      <w:ind w:left="928" w:hanging="360"/>
    </w:pPr>
    <w:rPr>
      <w:rFonts w:eastAsia="Batang"/>
      <w:lang w:eastAsia="ko-KR"/>
    </w:rPr>
  </w:style>
  <w:style w:type="table" w:customStyle="1" w:styleId="TableGrid2">
    <w:name w:val="Table Grid2"/>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rPr>
  </w:style>
  <w:style w:type="paragraph" w:customStyle="1" w:styleId="StyleHeading6After9pt">
    <w:name w:val="Style Heading 6 + After:  9 pt"/>
    <w:basedOn w:val="Heading6"/>
    <w:pPr>
      <w:keepNext w:val="0"/>
      <w:keepLines w:val="0"/>
      <w:spacing w:before="240"/>
      <w:ind w:left="0" w:firstLine="0"/>
    </w:pPr>
    <w:rPr>
      <w:rFonts w:eastAsia="MS Mincho"/>
      <w:bCs/>
    </w:rPr>
  </w:style>
  <w:style w:type="table" w:customStyle="1" w:styleId="TableGrid3">
    <w:name w:val="Table Grid3"/>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Pr>
      <w:rFonts w:ascii="Tahoma" w:eastAsia="MS Mincho" w:hAnsi="Tahoma" w:cs="Tahoma"/>
      <w:sz w:val="16"/>
      <w:szCs w:val="16"/>
      <w:lang w:eastAsia="ko-KR"/>
    </w:rPr>
  </w:style>
  <w:style w:type="paragraph" w:customStyle="1" w:styleId="JK-text-simpledoc">
    <w:name w:val="JK - text - simple doc"/>
    <w:basedOn w:val="BodyText"/>
    <w:autoRedefine/>
    <w:pPr>
      <w:tabs>
        <w:tab w:val="left" w:pos="928"/>
        <w:tab w:val="left" w:pos="1097"/>
      </w:tabs>
      <w:spacing w:line="288" w:lineRule="auto"/>
      <w:ind w:left="1097" w:hanging="360"/>
    </w:pPr>
    <w:rPr>
      <w:rFonts w:ascii="Arial" w:eastAsia="SimSun" w:hAnsi="Arial" w:cs="Arial"/>
    </w:rPr>
  </w:style>
  <w:style w:type="paragraph" w:customStyle="1" w:styleId="b11">
    <w:name w:val="b1"/>
    <w:basedOn w:val="Normal"/>
    <w:pPr>
      <w:spacing w:after="100" w:afterAutospacing="1"/>
    </w:pPr>
    <w:rPr>
      <w:sz w:val="24"/>
      <w:szCs w:val="24"/>
      <w:lang w:eastAsia="ko-KR"/>
    </w:rPr>
  </w:style>
  <w:style w:type="paragraph" w:customStyle="1" w:styleId="11">
    <w:name w:val="吹き出し1"/>
    <w:basedOn w:val="Normal"/>
    <w:semiHidden/>
    <w:rPr>
      <w:rFonts w:ascii="Tahoma" w:eastAsia="MS Mincho" w:hAnsi="Tahoma" w:cs="Tahoma"/>
      <w:sz w:val="16"/>
      <w:szCs w:val="16"/>
      <w:lang w:eastAsia="ko-KR"/>
    </w:rPr>
  </w:style>
  <w:style w:type="paragraph" w:customStyle="1" w:styleId="20">
    <w:name w:val="吹き出し2"/>
    <w:basedOn w:val="Normal"/>
    <w:semiHidden/>
    <w:rPr>
      <w:rFonts w:ascii="Tahoma" w:eastAsia="MS Mincho" w:hAnsi="Tahoma" w:cs="Tahoma"/>
      <w:sz w:val="16"/>
      <w:szCs w:val="16"/>
      <w:lang w:eastAsia="ko-KR"/>
    </w:rPr>
  </w:style>
  <w:style w:type="paragraph" w:customStyle="1" w:styleId="Note">
    <w:name w:val="Note"/>
    <w:basedOn w:val="B10"/>
    <w:pPr>
      <w:overflowPunct w:val="0"/>
      <w:autoSpaceDE w:val="0"/>
      <w:autoSpaceDN w:val="0"/>
      <w:adjustRightInd w:val="0"/>
      <w:textAlignment w:val="baseline"/>
    </w:pPr>
    <w:rPr>
      <w:rFonts w:eastAsia="MS Mincho"/>
      <w:lang w:eastAsia="en-GB"/>
    </w:rPr>
  </w:style>
  <w:style w:type="paragraph" w:customStyle="1" w:styleId="91">
    <w:name w:val="目次 91"/>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ZK">
    <w:name w:val="ZK"/>
    <w:pPr>
      <w:spacing w:after="240" w:line="240" w:lineRule="atLeast"/>
      <w:ind w:left="1191" w:right="113" w:hanging="1191"/>
    </w:pPr>
    <w:rPr>
      <w:rFonts w:ascii="Times New Roman" w:eastAsia="MS Mincho" w:hAnsi="Times New Roman" w:cs="Times New Roman"/>
      <w:lang w:val="en-GB"/>
    </w:rPr>
  </w:style>
  <w:style w:type="paragraph" w:customStyle="1" w:styleId="ZC">
    <w:name w:val="ZC"/>
    <w:pPr>
      <w:spacing w:line="360" w:lineRule="atLeast"/>
      <w:jc w:val="center"/>
    </w:pPr>
    <w:rPr>
      <w:rFonts w:ascii="Times New Roman" w:eastAsia="MS Mincho" w:hAnsi="Times New Roman" w:cs="Times New Roman"/>
      <w:lang w:val="en-GB"/>
    </w:rPr>
  </w:style>
  <w:style w:type="paragraph" w:customStyle="1" w:styleId="FooterCentred">
    <w:name w:val="FooterCentred"/>
    <w:basedOn w:val="Footer"/>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3">
    <w:name w:val="図表目次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hAnsi="Arial" w:cs="Times New Roman"/>
      <w:color w:val="000000"/>
      <w:lang w:val="en-GB"/>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pPr>
      <w:spacing w:before="120"/>
      <w:outlineLvl w:val="2"/>
    </w:pPr>
    <w:rPr>
      <w:rFonts w:eastAsia="MS Mincho"/>
      <w:sz w:val="28"/>
      <w:lang w:eastAsia="de-DE"/>
    </w:rPr>
  </w:style>
  <w:style w:type="paragraph" w:customStyle="1" w:styleId="Bullets">
    <w:name w:val="Bullets"/>
    <w:basedOn w:val="BodyText"/>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pPr>
      <w:spacing w:after="220"/>
      <w:ind w:left="1298"/>
    </w:pPr>
    <w:rPr>
      <w:rFonts w:ascii="Arial" w:eastAsia="SimSun" w:hAnsi="Arial"/>
      <w:lang w:eastAsia="en-GB"/>
    </w:rPr>
  </w:style>
  <w:style w:type="paragraph" w:customStyle="1" w:styleId="1030302">
    <w:name w:val="样式 样式 标题 1 + 两端对齐 段前: 0.3 行 段后: 0.3 行 行距: 单倍行距 + 段前: 0.2 行 段后: ..."/>
    <w:basedOn w:val="Normal"/>
    <w:autoRedefine/>
    <w:pPr>
      <w:keepNext/>
      <w:tabs>
        <w:tab w:val="left" w:pos="0"/>
      </w:tabs>
      <w:spacing w:beforeLines="20" w:afterLines="10"/>
      <w:ind w:right="284"/>
      <w:jc w:val="both"/>
      <w:outlineLvl w:val="0"/>
    </w:pPr>
    <w:rPr>
      <w:rFonts w:ascii="Arial" w:eastAsia="SimSun" w:hAnsi="Arial" w:cs="SimSun"/>
      <w:b/>
      <w:bCs/>
      <w:sz w:val="28"/>
      <w:lang w:eastAsia="zh-CN"/>
    </w:rPr>
  </w:style>
  <w:style w:type="table" w:customStyle="1" w:styleId="31">
    <w:name w:val="网格型3"/>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pPr>
      <w:keepNext/>
      <w:keepLines/>
      <w:overflowPunct w:val="0"/>
      <w:autoSpaceDE w:val="0"/>
      <w:autoSpaceDN w:val="0"/>
      <w:adjustRightInd w:val="0"/>
      <w:spacing w:after="0"/>
      <w:ind w:right="134"/>
      <w:jc w:val="right"/>
      <w:textAlignment w:val="baseline"/>
    </w:pPr>
    <w:rPr>
      <w:rFonts w:ascii="Arial" w:hAnsi="Arial" w:cs="Arial"/>
      <w:sz w:val="18"/>
      <w:szCs w:val="18"/>
      <w:lang w:eastAsia="ko-KR"/>
    </w:rPr>
  </w:style>
  <w:style w:type="paragraph" w:customStyle="1" w:styleId="StyleTAC">
    <w:name w:val="Style TAC +"/>
    <w:basedOn w:val="TAC"/>
    <w:next w:val="TAC"/>
    <w:link w:val="StyleTACChar"/>
    <w:autoRedefine/>
    <w:rPr>
      <w:rFonts w:eastAsia="Malgun Gothic"/>
      <w:kern w:val="2"/>
    </w:rPr>
  </w:style>
  <w:style w:type="character" w:customStyle="1" w:styleId="StyleTACChar">
    <w:name w:val="Style TAC + Char"/>
    <w:link w:val="StyleTAC"/>
    <w:rPr>
      <w:rFonts w:ascii="Arial" w:eastAsia="Malgun Gothic" w:hAnsi="Arial"/>
      <w:kern w:val="2"/>
      <w:sz w:val="18"/>
      <w:lang w:val="en-GB" w:eastAsia="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h4Char3">
    <w:name w:val="h4 Char3"/>
    <w:rPr>
      <w:rFonts w:ascii="Arial" w:hAnsi="Arial"/>
      <w:sz w:val="24"/>
      <w:lang w:val="en-GB" w:eastAsia="en-GB" w:bidi="ar-SA"/>
    </w:rPr>
  </w:style>
  <w:style w:type="character" w:customStyle="1" w:styleId="h5Char4">
    <w:name w:val="h5 Char4"/>
    <w:rPr>
      <w:rFonts w:ascii="Arial" w:hAnsi="Arial"/>
      <w:sz w:val="22"/>
      <w:lang w:val="en-GB" w:eastAsia="en-GB" w:bidi="ar-SA"/>
    </w:rPr>
  </w:style>
  <w:style w:type="paragraph" w:customStyle="1" w:styleId="Default">
    <w:name w:val="Default"/>
    <w:pPr>
      <w:widowControl w:val="0"/>
      <w:autoSpaceDE w:val="0"/>
      <w:autoSpaceDN w:val="0"/>
      <w:adjustRightInd w:val="0"/>
    </w:pPr>
    <w:rPr>
      <w:rFonts w:ascii="Arial" w:eastAsia="Malgun Gothic" w:hAnsi="Arial"/>
      <w:color w:val="000000"/>
      <w:sz w:val="24"/>
      <w:szCs w:val="24"/>
      <w:lang w:eastAsia="ja-JP"/>
    </w:rPr>
  </w:style>
  <w:style w:type="character" w:customStyle="1" w:styleId="B1Zchn">
    <w:name w:val="B1 Zchn"/>
    <w:rPr>
      <w:rFonts w:ascii="Times New Roman" w:hAnsi="Times New Roman"/>
      <w:lang w:val="en-GB"/>
    </w:rPr>
  </w:style>
  <w:style w:type="table" w:customStyle="1" w:styleId="TableGrid4">
    <w:name w:val="Table Grid4"/>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ind w:hanging="22"/>
      <w:jc w:val="both"/>
    </w:pPr>
    <w:rPr>
      <w:rFonts w:ascii="Arial" w:eastAsia="MS Mincho" w:hAnsi="Arial" w:cs="Arial"/>
      <w:sz w:val="24"/>
      <w:szCs w:val="24"/>
    </w:rPr>
  </w:style>
  <w:style w:type="character" w:customStyle="1" w:styleId="3GPPNormalTextChar">
    <w:name w:val="3GPP Normal Text Char"/>
    <w:link w:val="3GPPNormalText"/>
    <w:rPr>
      <w:rFonts w:ascii="Arial" w:eastAsia="MS Mincho" w:hAnsi="Arial" w:cs="Arial"/>
      <w:sz w:val="24"/>
      <w:szCs w:val="24"/>
      <w:lang w:val="en-US" w:eastAsia="en-US"/>
    </w:rPr>
  </w:style>
  <w:style w:type="table" w:customStyle="1" w:styleId="14">
    <w:name w:val="表格格線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rPr>
  </w:style>
  <w:style w:type="character" w:customStyle="1" w:styleId="H53GPPChar">
    <w:name w:val="H5 3GPP Char"/>
    <w:basedOn w:val="DefaultParagraphFont"/>
    <w:link w:val="H53GPP"/>
    <w:rPr>
      <w:rFonts w:ascii="Arial" w:eastAsia="SimSun" w:hAnsi="Arial"/>
      <w:snapToGrid w:val="0"/>
      <w:sz w:val="22"/>
      <w:szCs w:val="22"/>
      <w:lang w:val="en-GB" w:eastAsia="en-US"/>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uiPriority w:val="11"/>
    <w:rPr>
      <w:rFonts w:ascii="Calibri Light" w:hAnsi="Calibri Light" w:cs="Times New Roman"/>
      <w:b/>
      <w:bCs/>
      <w:kern w:val="28"/>
      <w:sz w:val="32"/>
      <w:szCs w:val="32"/>
    </w:rPr>
  </w:style>
  <w:style w:type="character" w:customStyle="1" w:styleId="Underrubrik2Char1">
    <w:name w:val="Underrubrik2 Char1"/>
    <w:uiPriority w:val="9"/>
    <w:locked/>
    <w:rPr>
      <w:rFonts w:ascii="Arial" w:eastAsia="Batang" w:hAnsi="Arial" w:cs="Times New Roman"/>
      <w:b/>
      <w:bCs/>
      <w:i/>
      <w:iCs/>
      <w:sz w:val="28"/>
      <w:szCs w:val="28"/>
      <w:lang w:val="en-GB" w:eastAsia="en-US" w:bidi="ar-SA"/>
    </w:rPr>
  </w:style>
  <w:style w:type="paragraph" w:customStyle="1" w:styleId="a0">
    <w:name w:val="修订"/>
    <w:hidden/>
    <w:semiHidden/>
    <w:rPr>
      <w:rFonts w:ascii="Times New Roman" w:eastAsia="Batang" w:hAnsi="Times New Roman" w:cs="Times New Roman"/>
      <w:lang w:val="en-GB"/>
    </w:rPr>
  </w:style>
  <w:style w:type="character" w:customStyle="1" w:styleId="CharChar34">
    <w:name w:val="Char Char34"/>
    <w:semiHidden/>
    <w:rPr>
      <w:rFonts w:ascii="Arial" w:hAnsi="Arial"/>
      <w:sz w:val="28"/>
      <w:lang w:val="en-GB" w:eastAsia="ko-KR" w:bidi="ar-SA"/>
    </w:rPr>
  </w:style>
  <w:style w:type="character" w:customStyle="1" w:styleId="Heading9Char1">
    <w:name w:val="Heading 9 Char1"/>
    <w:basedOn w:val="DefaultParagraphFont"/>
    <w:semiHidden/>
    <w:rPr>
      <w:rFonts w:ascii="Calibri Light" w:eastAsia="Malgun Gothic" w:hAnsi="Calibri Light" w:cs="Times New Roman"/>
      <w:i/>
      <w:iCs/>
      <w:color w:val="272727"/>
      <w:sz w:val="21"/>
      <w:szCs w:val="21"/>
      <w:lang w:val="en-GB"/>
    </w:rPr>
  </w:style>
  <w:style w:type="character" w:customStyle="1" w:styleId="CharChar33">
    <w:name w:val="Char Char33"/>
    <w:semiHidden/>
    <w:rPr>
      <w:rFonts w:ascii="Arial" w:hAnsi="Arial"/>
      <w:sz w:val="28"/>
      <w:lang w:val="en-GB" w:eastAsia="ko-KR" w:bidi="ar-SA"/>
    </w:rPr>
  </w:style>
  <w:style w:type="character" w:customStyle="1" w:styleId="CharChar32">
    <w:name w:val="Char Char32"/>
    <w:semiHidden/>
    <w:rPr>
      <w:rFonts w:ascii="Arial" w:hAnsi="Arial"/>
      <w:sz w:val="28"/>
      <w:lang w:val="en-GB" w:eastAsia="ko-KR" w:bidi="ar-SA"/>
    </w:rPr>
  </w:style>
  <w:style w:type="character" w:customStyle="1" w:styleId="SubtitleChar1">
    <w:name w:val="Subtitle Char1"/>
    <w:basedOn w:val="DefaultParagraphFont"/>
    <w:rPr>
      <w:rFonts w:ascii="Calibri" w:eastAsia="Malgun Gothic" w:hAnsi="Calibri" w:cs="Times New Roman"/>
      <w:color w:val="5A5A5A"/>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1">
    <w:name w:val="修订2"/>
    <w:hidden/>
    <w:semiHidden/>
    <w:rPr>
      <w:rFonts w:ascii="Times New Roman" w:eastAsia="Batang" w:hAnsi="Times New Roman" w:cs="Times New Roman"/>
      <w:lang w:val="en-GB"/>
    </w:rPr>
  </w:style>
  <w:style w:type="character" w:customStyle="1" w:styleId="Char1">
    <w:name w:val="副标题 Char1"/>
    <w:basedOn w:val="DefaultParagraphFont"/>
    <w:rPr>
      <w:rFonts w:ascii="Calibri Light" w:eastAsia="SimSun" w:hAnsi="Calibri Light" w:cs="Times New Roman"/>
      <w:b/>
      <w:bCs/>
      <w:kern w:val="28"/>
      <w:sz w:val="32"/>
      <w:szCs w:val="32"/>
      <w:lang w:val="en-GB" w:eastAsia="en-US"/>
    </w:rPr>
  </w:style>
  <w:style w:type="table" w:customStyle="1" w:styleId="16">
    <w:name w:val="网格型1"/>
    <w:basedOn w:val="TableNormal"/>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Pr>
      <w:rFonts w:ascii="Calibri" w:eastAsia="Malgun Gothic" w:hAnsi="Calibri" w:cs="Times New Roman"/>
      <w:color w:val="5A5A5A"/>
      <w:spacing w:val="15"/>
      <w:sz w:val="22"/>
      <w:szCs w:val="2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Pr>
      <w:rFonts w:ascii="Arial" w:eastAsia="MS Mincho" w:hAnsi="Arial"/>
      <w:szCs w:val="24"/>
      <w:lang w:val="en-GB" w:eastAsia="en-GB"/>
    </w:rPr>
  </w:style>
  <w:style w:type="character" w:customStyle="1" w:styleId="SubtitleChar3">
    <w:name w:val="Subtitle Char3"/>
    <w:basedOn w:val="DefaultParagraphFont"/>
    <w:rPr>
      <w:rFonts w:ascii="Calibri" w:eastAsia="Malgun Gothic" w:hAnsi="Calibri" w:cs="Times New Roman"/>
      <w:color w:val="5A5A5A"/>
      <w:spacing w:val="15"/>
      <w:sz w:val="22"/>
      <w:szCs w:val="22"/>
      <w:lang w:val="en-GB" w:eastAsia="en-US"/>
    </w:rPr>
  </w:style>
  <w:style w:type="character" w:customStyle="1" w:styleId="SubtitleChar4">
    <w:name w:val="Subtitle Char4"/>
    <w:basedOn w:val="DefaultParagraphFont"/>
    <w:rPr>
      <w:rFonts w:asciiTheme="minorHAnsi" w:eastAsiaTheme="minorEastAsia" w:hAnsiTheme="minorHAnsi" w:cstheme="minorBidi"/>
      <w:color w:val="595959" w:themeColor="text1" w:themeTint="A6"/>
      <w:spacing w:val="15"/>
      <w:sz w:val="22"/>
      <w:szCs w:val="22"/>
      <w:lang w:val="en-GB" w:eastAsia="en-US"/>
    </w:rPr>
  </w:style>
  <w:style w:type="paragraph" w:customStyle="1" w:styleId="3GPPAgreements">
    <w:name w:val="3GPP Agreements"/>
    <w:basedOn w:val="Normal"/>
    <w:link w:val="3GPPAgreementsChar"/>
    <w:qFormat/>
    <w:pPr>
      <w:numPr>
        <w:numId w:val="9"/>
      </w:numPr>
      <w:overflowPunct w:val="0"/>
      <w:autoSpaceDE w:val="0"/>
      <w:autoSpaceDN w:val="0"/>
      <w:adjustRightInd w:val="0"/>
      <w:spacing w:before="60" w:after="60"/>
      <w:jc w:val="both"/>
      <w:textAlignment w:val="baseline"/>
    </w:pPr>
    <w:rPr>
      <w:rFonts w:eastAsia="SimSun"/>
      <w:lang w:eastAsia="zh-CN"/>
    </w:rPr>
  </w:style>
  <w:style w:type="character" w:customStyle="1" w:styleId="3GPPAgreementsChar">
    <w:name w:val="3GPP Agreements Char"/>
    <w:link w:val="3GPPAgreements"/>
    <w:qFormat/>
    <w:rPr>
      <w:rFonts w:ascii="Times New Roman" w:eastAsia="SimSun" w:hAnsi="Times New Roman"/>
      <w:sz w:val="22"/>
      <w:lang w:eastAsia="zh-CN"/>
    </w:rPr>
  </w:style>
  <w:style w:type="paragraph" w:customStyle="1" w:styleId="Proposal">
    <w:name w:val="Proposal"/>
    <w:basedOn w:val="BodyText"/>
    <w:qFormat/>
    <w:pPr>
      <w:numPr>
        <w:numId w:val="10"/>
      </w:numPr>
      <w:tabs>
        <w:tab w:val="left" w:pos="1701"/>
      </w:tabs>
      <w:spacing w:line="259" w:lineRule="auto"/>
      <w:ind w:left="1701" w:hanging="1701"/>
      <w:jc w:val="both"/>
    </w:pPr>
    <w:rPr>
      <w:rFonts w:ascii="Arial" w:eastAsiaTheme="minorHAnsi" w:hAnsi="Arial" w:cstheme="minorBidi"/>
      <w:b/>
      <w:bCs/>
      <w:lang w:val="de-DE" w:eastAsia="zh-CN"/>
    </w:rPr>
  </w:style>
  <w:style w:type="paragraph" w:customStyle="1" w:styleId="Observation">
    <w:name w:val="Observation"/>
    <w:basedOn w:val="Proposal"/>
    <w:qFormat/>
    <w:pPr>
      <w:numPr>
        <w:numId w:val="11"/>
      </w:numPr>
    </w:pPr>
    <w:rPr>
      <w:lang w:eastAsia="ja-JP"/>
    </w:rPr>
  </w:style>
  <w:style w:type="character" w:customStyle="1" w:styleId="UnresolvedMention1">
    <w:name w:val="Unresolved Mention1"/>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paragraph" w:customStyle="1" w:styleId="00BodyText">
    <w:name w:val="00 BodyText"/>
    <w:basedOn w:val="Normal"/>
    <w:pPr>
      <w:spacing w:after="220" w:line="256" w:lineRule="auto"/>
    </w:pPr>
    <w:rPr>
      <w:rFonts w:ascii="Arial" w:eastAsiaTheme="minorEastAsia" w:hAnsi="Arial" w:cstheme="minorBidi"/>
    </w:rPr>
  </w:style>
  <w:style w:type="paragraph" w:customStyle="1" w:styleId="Revision2">
    <w:name w:val="Revision2"/>
    <w:hidden/>
    <w:uiPriority w:val="99"/>
    <w:unhideWhenUsed/>
    <w:rPr>
      <w:rFonts w:ascii="Times New Roman" w:eastAsia="Times New Roman" w:hAnsi="Times New Roman" w:cs="Times New Roman"/>
      <w:sz w:val="22"/>
      <w:lang w:val="en-GB"/>
    </w:rPr>
  </w:style>
  <w:style w:type="character" w:customStyle="1" w:styleId="UnresolvedMention2">
    <w:name w:val="Unresolved Mention2"/>
    <w:basedOn w:val="DefaultParagraphFont"/>
    <w:uiPriority w:val="99"/>
    <w:unhideWhenUsed/>
    <w:rPr>
      <w:color w:val="605E5C"/>
      <w:shd w:val="clear" w:color="auto" w:fill="E1DFDD"/>
    </w:rPr>
  </w:style>
  <w:style w:type="character" w:customStyle="1" w:styleId="Mention2">
    <w:name w:val="Mention2"/>
    <w:basedOn w:val="DefaultParagraphFont"/>
    <w:uiPriority w:val="99"/>
    <w:unhideWhenUsed/>
    <w:rPr>
      <w:color w:val="2B579A"/>
      <w:shd w:val="clear" w:color="auto" w:fill="E1DFDD"/>
    </w:rPr>
  </w:style>
  <w:style w:type="paragraph" w:customStyle="1" w:styleId="Revision3">
    <w:name w:val="Revision3"/>
    <w:hidden/>
    <w:uiPriority w:val="99"/>
    <w:unhideWhenUsed/>
    <w:rPr>
      <w:rFonts w:ascii="Times New Roman" w:eastAsia="Times New Roman" w:hAnsi="Times New Roman" w:cs="Times New Roman"/>
      <w:sz w:val="22"/>
      <w:lang w:val="en-GB"/>
    </w:rPr>
  </w:style>
  <w:style w:type="paragraph" w:customStyle="1" w:styleId="Revision4">
    <w:name w:val="Revision4"/>
    <w:hidden/>
    <w:uiPriority w:val="99"/>
    <w:unhideWhenUsed/>
    <w:rPr>
      <w:rFonts w:ascii="Times New Roman" w:eastAsia="Times New Roman" w:hAnsi="Times New Roman" w:cs="Times New Roman"/>
      <w:sz w:val="22"/>
      <w:szCs w:val="22"/>
    </w:rPr>
  </w:style>
  <w:style w:type="paragraph" w:styleId="Revision">
    <w:name w:val="Revision"/>
    <w:hidden/>
    <w:uiPriority w:val="99"/>
    <w:unhideWhenUsed/>
    <w:rsid w:val="003E5EC9"/>
    <w:rPr>
      <w:rFonts w:ascii="Times New Roman" w:eastAsia="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http://schemas.openxmlformats.org/officeDocument/2006/bibliography" xmlns:b="http://schemas.openxmlformats.org/officeDocument/2006/bibliography" Version="6" StyleName="APA" SelectedStyle="/APASixthEditionOfficeOnline.xsl"/>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xsi="http://www.w3.org/2001/XMLSchema-instance" xmlns:p="http://schemas.microsoft.com/office/2006/metadata/properties"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3BBDF6-10BF-324C-BE73-C709D1A2966A}">
  <ds:schemaRefs/>
</ds:datastoreItem>
</file>

<file path=customXml/itemProps2.xml><?xml version="1.0" encoding="utf-8"?>
<ds:datastoreItem xmlns:ds="http://schemas.openxmlformats.org/officeDocument/2006/customXml" ds:itemID="{ABB10AC9-0E5B-4E99-8A17-E440D6FEE1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53E33D-8619-440A-90BD-B2C3FE46013C}">
  <ds:schemaRefs/>
</ds:datastoreItem>
</file>

<file path=customXml/itemProps4.xml><?xml version="1.0" encoding="utf-8"?>
<ds:datastoreItem xmlns:ds="http://schemas.openxmlformats.org/officeDocument/2006/customXml" ds:itemID="{B8B35152-2834-401C-8683-B399612421C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1332</TotalTime>
  <Pages>5</Pages>
  <Words>1769</Words>
  <Characters>10086</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11832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Deep [EAB]</dc:creator>
  <cp:lastModifiedBy>Deep [E///]</cp:lastModifiedBy>
  <cp:revision>432</cp:revision>
  <cp:lastPrinted>1900-01-02T20:27:00Z</cp:lastPrinted>
  <dcterms:created xsi:type="dcterms:W3CDTF">2025-07-03T09:40:00Z</dcterms:created>
  <dcterms:modified xsi:type="dcterms:W3CDTF">2025-11-07T09:12:00Z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KSOProductBuildVer">
    <vt:lpwstr>1033-12.1.21937.21937</vt:lpwstr>
  </property>
  <property fmtid="{D5CDD505-2E9C-101B-9397-08002B2CF9AE}" pid="23" name="ICV">
    <vt:lpwstr>542C32396358BA33D992FA6608F255AE_43</vt:lpwstr>
  </property>
  <property fmtid="{D5CDD505-2E9C-101B-9397-08002B2CF9AE}" pid="24" name="MediaServiceImageTags">
    <vt:lpwstr/>
  </property>
</Properties>
</file>